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7AD807" w14:textId="297E8DC9" w:rsidR="00F86A73" w:rsidRPr="00A3034E" w:rsidRDefault="004B566C" w:rsidP="00C445AD">
      <w:pPr>
        <w:pStyle w:val="FP"/>
        <w:tabs>
          <w:tab w:val="left" w:pos="567"/>
        </w:tabs>
        <w:rPr>
          <w:rFonts w:ascii="Arial" w:hAnsi="Arial" w:cs="Arial"/>
          <w:b/>
          <w:sz w:val="24"/>
          <w:szCs w:val="24"/>
          <w:lang w:eastAsia="ja-JP"/>
        </w:rPr>
      </w:pPr>
      <w:r w:rsidRPr="00A3034E">
        <w:rPr>
          <w:rFonts w:ascii="Arial" w:hAnsi="Arial" w:cs="Arial"/>
          <w:b/>
          <w:sz w:val="24"/>
          <w:szCs w:val="24"/>
        </w:rPr>
        <w:t xml:space="preserve">3GPP </w:t>
      </w:r>
      <w:r w:rsidR="00F86A73" w:rsidRPr="00A3034E">
        <w:rPr>
          <w:rFonts w:ascii="Arial" w:hAnsi="Arial" w:cs="Arial"/>
          <w:b/>
          <w:sz w:val="24"/>
          <w:szCs w:val="24"/>
        </w:rPr>
        <w:t>TSG</w:t>
      </w:r>
      <w:r w:rsidR="00D45B2F" w:rsidRPr="00A3034E">
        <w:rPr>
          <w:rFonts w:ascii="Arial" w:hAnsi="Arial" w:cs="Arial"/>
          <w:b/>
          <w:sz w:val="24"/>
          <w:szCs w:val="24"/>
        </w:rPr>
        <w:t xml:space="preserve"> </w:t>
      </w:r>
      <w:r w:rsidRPr="00A3034E">
        <w:rPr>
          <w:rFonts w:ascii="Arial" w:hAnsi="Arial" w:cs="Arial"/>
          <w:b/>
          <w:sz w:val="24"/>
          <w:szCs w:val="24"/>
        </w:rPr>
        <w:t>RAN</w:t>
      </w:r>
      <w:r w:rsidR="00F86A73" w:rsidRPr="00A3034E">
        <w:rPr>
          <w:rFonts w:ascii="Arial" w:hAnsi="Arial" w:cs="Arial"/>
          <w:b/>
          <w:sz w:val="24"/>
          <w:szCs w:val="24"/>
        </w:rPr>
        <w:t xml:space="preserve"> meeting #</w:t>
      </w:r>
      <w:r w:rsidR="00951EF1">
        <w:rPr>
          <w:rFonts w:ascii="Arial" w:hAnsi="Arial" w:cs="Arial"/>
          <w:b/>
          <w:sz w:val="24"/>
          <w:szCs w:val="24"/>
        </w:rPr>
        <w:t>84</w:t>
      </w:r>
      <w:r w:rsidR="00F86A73" w:rsidRPr="00A3034E">
        <w:rPr>
          <w:rFonts w:ascii="Arial" w:hAnsi="Arial" w:cs="Arial"/>
          <w:b/>
          <w:sz w:val="24"/>
          <w:szCs w:val="24"/>
        </w:rPr>
        <w:tab/>
      </w:r>
      <w:r w:rsidR="00D45B2F" w:rsidRPr="00A3034E">
        <w:rPr>
          <w:rFonts w:ascii="Arial" w:hAnsi="Arial" w:cs="Arial"/>
          <w:b/>
          <w:sz w:val="24"/>
          <w:szCs w:val="24"/>
        </w:rPr>
        <w:tab/>
      </w:r>
      <w:r w:rsidR="00D45B2F" w:rsidRPr="00A3034E">
        <w:rPr>
          <w:rFonts w:ascii="Arial" w:hAnsi="Arial" w:cs="Arial"/>
          <w:b/>
          <w:sz w:val="24"/>
          <w:szCs w:val="24"/>
        </w:rPr>
        <w:tab/>
      </w:r>
      <w:r w:rsidR="00D45B2F" w:rsidRPr="00A3034E">
        <w:rPr>
          <w:rFonts w:ascii="Arial" w:hAnsi="Arial" w:cs="Arial"/>
          <w:b/>
          <w:sz w:val="24"/>
          <w:szCs w:val="24"/>
        </w:rPr>
        <w:tab/>
      </w:r>
      <w:r w:rsidR="00D45B2F" w:rsidRPr="00A3034E">
        <w:rPr>
          <w:rFonts w:ascii="Arial" w:hAnsi="Arial" w:cs="Arial"/>
          <w:b/>
          <w:sz w:val="24"/>
          <w:szCs w:val="24"/>
        </w:rPr>
        <w:tab/>
      </w:r>
      <w:r w:rsidR="00D45B2F" w:rsidRPr="00A3034E">
        <w:rPr>
          <w:rFonts w:ascii="Arial" w:hAnsi="Arial" w:cs="Arial"/>
          <w:b/>
          <w:sz w:val="24"/>
          <w:szCs w:val="24"/>
        </w:rPr>
        <w:tab/>
      </w:r>
      <w:r w:rsidR="00D45B2F" w:rsidRPr="00A3034E">
        <w:rPr>
          <w:rFonts w:ascii="Arial" w:hAnsi="Arial" w:cs="Arial"/>
          <w:b/>
          <w:sz w:val="24"/>
          <w:szCs w:val="24"/>
        </w:rPr>
        <w:tab/>
      </w:r>
      <w:r w:rsidR="00D45B2F" w:rsidRPr="00A3034E">
        <w:rPr>
          <w:rFonts w:ascii="Arial" w:hAnsi="Arial" w:cs="Arial"/>
          <w:b/>
          <w:sz w:val="24"/>
          <w:szCs w:val="24"/>
        </w:rPr>
        <w:tab/>
      </w:r>
      <w:r w:rsidR="00D45B2F" w:rsidRPr="00A3034E">
        <w:rPr>
          <w:rFonts w:ascii="Arial" w:hAnsi="Arial" w:cs="Arial"/>
          <w:b/>
          <w:sz w:val="24"/>
          <w:szCs w:val="24"/>
        </w:rPr>
        <w:tab/>
      </w:r>
      <w:r w:rsidR="00D45B2F" w:rsidRPr="00A3034E">
        <w:rPr>
          <w:rFonts w:ascii="Arial" w:hAnsi="Arial" w:cs="Arial"/>
          <w:b/>
          <w:sz w:val="24"/>
          <w:szCs w:val="24"/>
        </w:rPr>
        <w:tab/>
      </w:r>
      <w:r w:rsidR="00F86A73" w:rsidRPr="00A3034E">
        <w:rPr>
          <w:rFonts w:ascii="Arial" w:hAnsi="Arial" w:cs="Arial"/>
          <w:b/>
          <w:sz w:val="24"/>
          <w:szCs w:val="24"/>
        </w:rPr>
        <w:t>RP-</w:t>
      </w:r>
      <w:r w:rsidRPr="00A3034E">
        <w:rPr>
          <w:rFonts w:ascii="Arial" w:hAnsi="Arial" w:cs="Arial"/>
          <w:b/>
          <w:sz w:val="24"/>
          <w:szCs w:val="24"/>
        </w:rPr>
        <w:t>1</w:t>
      </w:r>
      <w:r w:rsidR="004C30F2">
        <w:rPr>
          <w:rFonts w:ascii="Arial" w:hAnsi="Arial" w:cs="Arial"/>
          <w:b/>
          <w:sz w:val="24"/>
          <w:szCs w:val="24"/>
        </w:rPr>
        <w:t>9</w:t>
      </w:r>
      <w:r w:rsidR="0042269A">
        <w:rPr>
          <w:rFonts w:ascii="Arial" w:hAnsi="Arial" w:cs="Arial"/>
          <w:b/>
          <w:sz w:val="24"/>
          <w:szCs w:val="24"/>
        </w:rPr>
        <w:t>1187</w:t>
      </w:r>
    </w:p>
    <w:p w14:paraId="14BE64FB" w14:textId="77777777" w:rsidR="00F86A73" w:rsidRPr="00625EDF" w:rsidRDefault="004F3364" w:rsidP="004B566C">
      <w:pPr>
        <w:tabs>
          <w:tab w:val="left" w:pos="567"/>
        </w:tabs>
        <w:rPr>
          <w:rFonts w:ascii="Arial" w:hAnsi="Arial" w:cs="Arial"/>
          <w:b/>
          <w:sz w:val="22"/>
        </w:rPr>
      </w:pPr>
      <w:r>
        <w:rPr>
          <w:rFonts w:ascii="Arial" w:hAnsi="Arial" w:cs="Arial"/>
          <w:b/>
          <w:sz w:val="24"/>
          <w:szCs w:val="28"/>
        </w:rPr>
        <w:t>Newport Beach</w:t>
      </w:r>
      <w:r w:rsidR="00625EDF" w:rsidRPr="00625EDF">
        <w:rPr>
          <w:rFonts w:ascii="Arial" w:hAnsi="Arial" w:cs="Arial"/>
          <w:b/>
          <w:sz w:val="24"/>
          <w:szCs w:val="28"/>
        </w:rPr>
        <w:t xml:space="preserve">, </w:t>
      </w:r>
      <w:r>
        <w:rPr>
          <w:rFonts w:ascii="Arial" w:hAnsi="Arial" w:cs="Arial"/>
          <w:b/>
          <w:sz w:val="24"/>
          <w:szCs w:val="28"/>
        </w:rPr>
        <w:t>USA</w:t>
      </w:r>
      <w:r w:rsidR="00625EDF" w:rsidRPr="00625EDF">
        <w:rPr>
          <w:rFonts w:ascii="Arial" w:hAnsi="Arial" w:cs="Arial"/>
          <w:b/>
          <w:sz w:val="24"/>
          <w:szCs w:val="28"/>
        </w:rPr>
        <w:t xml:space="preserve">, </w:t>
      </w:r>
      <w:r>
        <w:rPr>
          <w:rFonts w:ascii="Arial" w:hAnsi="Arial" w:cs="Arial"/>
          <w:b/>
          <w:sz w:val="24"/>
          <w:szCs w:val="28"/>
        </w:rPr>
        <w:t>June 3-7</w:t>
      </w:r>
      <w:r w:rsidR="00625EDF" w:rsidRPr="00625EDF">
        <w:rPr>
          <w:rFonts w:ascii="Arial" w:hAnsi="Arial" w:cs="Arial"/>
          <w:b/>
          <w:sz w:val="24"/>
          <w:szCs w:val="28"/>
        </w:rPr>
        <w:t>, 2019</w:t>
      </w:r>
    </w:p>
    <w:p w14:paraId="67349BE4"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684D6832"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07834" w:rsidRPr="00A3034E">
        <w:rPr>
          <w:rFonts w:ascii="Arial" w:hAnsi="Arial" w:cs="Arial" w:hint="eastAsia"/>
          <w:lang w:eastAsia="ja-JP"/>
        </w:rPr>
        <w:t>9.4</w:t>
      </w:r>
      <w:r w:rsidR="00C21339" w:rsidRPr="00A3034E">
        <w:rPr>
          <w:rFonts w:ascii="Arial" w:hAnsi="Arial" w:cs="Arial" w:hint="eastAsia"/>
          <w:lang w:eastAsia="ja-JP"/>
        </w:rPr>
        <w:t>.</w:t>
      </w:r>
      <w:r w:rsidR="00A07834" w:rsidRPr="00A3034E">
        <w:rPr>
          <w:rFonts w:ascii="Arial" w:hAnsi="Arial" w:cs="Arial" w:hint="eastAsia"/>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4AAC4D93" w14:textId="77777777" w:rsidTr="00871653">
        <w:tc>
          <w:tcPr>
            <w:tcW w:w="2436" w:type="dxa"/>
            <w:shd w:val="clear" w:color="auto" w:fill="auto"/>
          </w:tcPr>
          <w:p w14:paraId="7CA3355B"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C42D32E" w14:textId="77777777" w:rsidR="00593315" w:rsidRPr="008836AC" w:rsidRDefault="00A07834" w:rsidP="001A248F">
            <w:pPr>
              <w:tabs>
                <w:tab w:val="left" w:pos="567"/>
              </w:tabs>
              <w:spacing w:after="0"/>
              <w:rPr>
                <w:rFonts w:ascii="Arial" w:hAnsi="Arial" w:cs="Arial"/>
              </w:rPr>
            </w:pPr>
            <w:r>
              <w:rPr>
                <w:rFonts w:ascii="Arial" w:hAnsi="Arial" w:cs="Arial"/>
              </w:rPr>
              <w:t>Enhancements on MIMO for NR</w:t>
            </w:r>
          </w:p>
        </w:tc>
      </w:tr>
      <w:tr w:rsidR="00871653" w:rsidRPr="008836AC" w14:paraId="3B92D6E8" w14:textId="77777777" w:rsidTr="00871653">
        <w:tc>
          <w:tcPr>
            <w:tcW w:w="2436" w:type="dxa"/>
            <w:shd w:val="clear" w:color="auto" w:fill="auto"/>
          </w:tcPr>
          <w:p w14:paraId="4F28CD47"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B580491"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Study Item:</w:t>
            </w:r>
            <w:r w:rsidRPr="00FD78C7">
              <w:rPr>
                <w:rFonts w:ascii="Arial" w:hAnsi="Arial" w:cs="Arial" w:hint="eastAsia"/>
                <w:lang w:eastAsia="ja-JP"/>
              </w:rPr>
              <w:t xml:space="preserve"> </w:t>
            </w:r>
          </w:p>
          <w:p w14:paraId="2AB41E78" w14:textId="77777777" w:rsidR="00871653" w:rsidRPr="00FD78C7" w:rsidRDefault="00A07834" w:rsidP="001A248F">
            <w:pPr>
              <w:tabs>
                <w:tab w:val="left" w:pos="567"/>
              </w:tabs>
              <w:spacing w:after="0"/>
              <w:rPr>
                <w:rFonts w:ascii="Arial" w:hAnsi="Arial" w:cs="Arial"/>
              </w:rPr>
            </w:pPr>
            <w:r w:rsidRPr="00FD78C7">
              <w:rPr>
                <w:rFonts w:ascii="Arial" w:hAnsi="Arial" w:cs="Arial"/>
                <w:lang w:eastAsia="ja-JP"/>
              </w:rPr>
              <w:t>No</w:t>
            </w:r>
          </w:p>
        </w:tc>
        <w:tc>
          <w:tcPr>
            <w:tcW w:w="1842" w:type="dxa"/>
          </w:tcPr>
          <w:p w14:paraId="5B01BBBB"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Core part:</w:t>
            </w:r>
            <w:r w:rsidRPr="00FD78C7">
              <w:rPr>
                <w:rFonts w:ascii="Arial" w:hAnsi="Arial" w:cs="Arial"/>
                <w:lang w:eastAsia="ja-JP"/>
              </w:rPr>
              <w:t xml:space="preserve"> </w:t>
            </w:r>
          </w:p>
          <w:p w14:paraId="6C8BE27A"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hint="eastAsia"/>
                <w:lang w:eastAsia="ja-JP"/>
              </w:rPr>
              <w:t>Yes</w:t>
            </w:r>
          </w:p>
        </w:tc>
        <w:tc>
          <w:tcPr>
            <w:tcW w:w="2309" w:type="dxa"/>
            <w:gridSpan w:val="2"/>
          </w:tcPr>
          <w:p w14:paraId="4D7C5197" w14:textId="77777777" w:rsidR="00871653" w:rsidRPr="00FD78C7" w:rsidRDefault="00871653" w:rsidP="001A248F">
            <w:pPr>
              <w:tabs>
                <w:tab w:val="left" w:pos="567"/>
              </w:tabs>
              <w:spacing w:after="0"/>
              <w:rPr>
                <w:rFonts w:ascii="Arial" w:hAnsi="Arial" w:cs="Arial"/>
              </w:rPr>
            </w:pPr>
            <w:r w:rsidRPr="00FD78C7">
              <w:rPr>
                <w:rFonts w:ascii="Arial" w:hAnsi="Arial" w:cs="Arial"/>
              </w:rPr>
              <w:t>Performance part:</w:t>
            </w:r>
          </w:p>
          <w:p w14:paraId="3552DDA8" w14:textId="77777777" w:rsidR="00871653" w:rsidRPr="00FD78C7" w:rsidRDefault="00871653" w:rsidP="0036248C">
            <w:pPr>
              <w:tabs>
                <w:tab w:val="left" w:pos="567"/>
              </w:tabs>
              <w:spacing w:after="0"/>
              <w:rPr>
                <w:rFonts w:ascii="Arial" w:hAnsi="Arial" w:cs="Arial"/>
                <w:lang w:eastAsia="ja-JP"/>
              </w:rPr>
            </w:pPr>
            <w:r w:rsidRPr="00FD78C7">
              <w:rPr>
                <w:rFonts w:ascii="Arial" w:hAnsi="Arial" w:cs="Arial" w:hint="eastAsia"/>
                <w:lang w:eastAsia="ja-JP"/>
              </w:rPr>
              <w:t>Yes</w:t>
            </w:r>
          </w:p>
        </w:tc>
        <w:tc>
          <w:tcPr>
            <w:tcW w:w="1653" w:type="dxa"/>
          </w:tcPr>
          <w:p w14:paraId="470E3AAA" w14:textId="77777777" w:rsidR="00871653" w:rsidRPr="00FD78C7" w:rsidRDefault="00871653" w:rsidP="001A248F">
            <w:pPr>
              <w:tabs>
                <w:tab w:val="left" w:pos="567"/>
              </w:tabs>
              <w:spacing w:after="0"/>
              <w:rPr>
                <w:rFonts w:ascii="Arial" w:hAnsi="Arial" w:cs="Arial"/>
              </w:rPr>
            </w:pPr>
            <w:r w:rsidRPr="00FD78C7">
              <w:rPr>
                <w:rFonts w:ascii="Arial" w:hAnsi="Arial" w:cs="Arial"/>
              </w:rPr>
              <w:t>Testing part:</w:t>
            </w:r>
          </w:p>
          <w:p w14:paraId="07ED7449" w14:textId="77777777" w:rsidR="00871653" w:rsidRPr="00FD78C7" w:rsidRDefault="00CA2302" w:rsidP="0036248C">
            <w:pPr>
              <w:tabs>
                <w:tab w:val="left" w:pos="567"/>
              </w:tabs>
              <w:spacing w:after="0"/>
              <w:rPr>
                <w:rFonts w:ascii="Arial" w:hAnsi="Arial" w:cs="Arial"/>
                <w:lang w:eastAsia="ja-JP"/>
              </w:rPr>
            </w:pPr>
            <w:r w:rsidRPr="00FD78C7">
              <w:rPr>
                <w:rFonts w:ascii="Arial" w:hAnsi="Arial" w:cs="Arial"/>
                <w:lang w:eastAsia="ja-JP"/>
              </w:rPr>
              <w:t>No</w:t>
            </w:r>
          </w:p>
        </w:tc>
      </w:tr>
      <w:tr w:rsidR="0036248C" w:rsidRPr="008836AC" w14:paraId="07C9B3EF" w14:textId="77777777" w:rsidTr="00871653">
        <w:tc>
          <w:tcPr>
            <w:tcW w:w="2436" w:type="dxa"/>
          </w:tcPr>
          <w:p w14:paraId="0B4B5994"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4B82754" w14:textId="77777777" w:rsidR="0036248C" w:rsidRPr="008836AC" w:rsidRDefault="00A07834" w:rsidP="008836AC">
            <w:pPr>
              <w:tabs>
                <w:tab w:val="left" w:pos="567"/>
              </w:tabs>
              <w:spacing w:after="0"/>
              <w:rPr>
                <w:rFonts w:ascii="Arial" w:hAnsi="Arial" w:cs="Arial"/>
              </w:rPr>
            </w:pPr>
            <w:proofErr w:type="spellStart"/>
            <w:r>
              <w:rPr>
                <w:rFonts w:ascii="Arial" w:hAnsi="Arial" w:cs="Arial"/>
              </w:rPr>
              <w:t>NR_eMIMO</w:t>
            </w:r>
            <w:proofErr w:type="spellEnd"/>
          </w:p>
        </w:tc>
      </w:tr>
      <w:tr w:rsidR="0036248C" w:rsidRPr="008836AC" w14:paraId="08441EE3" w14:textId="77777777" w:rsidTr="00871653">
        <w:tc>
          <w:tcPr>
            <w:tcW w:w="2436" w:type="dxa"/>
          </w:tcPr>
          <w:p w14:paraId="6008994F"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44EE6276" w14:textId="77777777" w:rsidR="0036248C" w:rsidRPr="008836AC" w:rsidRDefault="00A07834" w:rsidP="008836AC">
            <w:pPr>
              <w:tabs>
                <w:tab w:val="left" w:pos="567"/>
              </w:tabs>
              <w:spacing w:after="0"/>
              <w:rPr>
                <w:rFonts w:ascii="Arial" w:hAnsi="Arial" w:cs="Arial"/>
                <w:lang w:eastAsia="ja-JP"/>
              </w:rPr>
            </w:pPr>
            <w:r>
              <w:rPr>
                <w:rFonts w:ascii="Arial" w:hAnsi="Arial" w:cs="Arial"/>
                <w:lang w:eastAsia="ja-JP"/>
              </w:rPr>
              <w:t>800085</w:t>
            </w:r>
          </w:p>
        </w:tc>
      </w:tr>
      <w:tr w:rsidR="00B6300F" w:rsidRPr="008836AC" w14:paraId="299A56CC" w14:textId="77777777" w:rsidTr="00871653">
        <w:tc>
          <w:tcPr>
            <w:tcW w:w="2436" w:type="dxa"/>
          </w:tcPr>
          <w:p w14:paraId="3861B206"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16F75591" w14:textId="77777777" w:rsidR="00B6300F" w:rsidRPr="008836AC" w:rsidRDefault="00A07834" w:rsidP="00DC3E0C">
            <w:pPr>
              <w:tabs>
                <w:tab w:val="left" w:pos="567"/>
              </w:tabs>
              <w:spacing w:after="0"/>
              <w:rPr>
                <w:rFonts w:ascii="Arial" w:hAnsi="Arial" w:cs="Arial"/>
                <w:lang w:eastAsia="ja-JP"/>
              </w:rPr>
            </w:pPr>
            <w:r>
              <w:rPr>
                <w:rFonts w:ascii="Arial" w:hAnsi="Arial" w:cs="Arial"/>
                <w:lang w:eastAsia="ja-JP"/>
              </w:rPr>
              <w:t>RP-18</w:t>
            </w:r>
            <w:r w:rsidR="00F115B2">
              <w:rPr>
                <w:rFonts w:ascii="Arial" w:hAnsi="Arial" w:cs="Arial"/>
                <w:lang w:eastAsia="ja-JP"/>
              </w:rPr>
              <w:t>2863</w:t>
            </w:r>
          </w:p>
        </w:tc>
      </w:tr>
      <w:tr w:rsidR="00871653" w:rsidRPr="008836AC" w14:paraId="3D720355" w14:textId="77777777" w:rsidTr="00871653">
        <w:tc>
          <w:tcPr>
            <w:tcW w:w="2436" w:type="dxa"/>
          </w:tcPr>
          <w:p w14:paraId="21008FA7"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2D93AE58"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94340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719D6E2C" w14:textId="77777777" w:rsidR="00871653" w:rsidRPr="008836AC" w:rsidRDefault="00A07834"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3F988891" w14:textId="77777777" w:rsidR="00871653" w:rsidRPr="008836AC" w:rsidRDefault="00871653" w:rsidP="00A07834">
            <w:pPr>
              <w:tabs>
                <w:tab w:val="left" w:pos="567"/>
              </w:tabs>
              <w:spacing w:after="0"/>
              <w:rPr>
                <w:rFonts w:ascii="Arial" w:hAnsi="Arial" w:cs="Arial"/>
                <w:lang w:eastAsia="ja-JP"/>
              </w:rPr>
            </w:pPr>
            <w:r>
              <w:rPr>
                <w:rFonts w:ascii="Arial" w:hAnsi="Arial" w:cs="Arial"/>
                <w:lang w:eastAsia="ja-JP"/>
              </w:rPr>
              <w:t xml:space="preserve">Core part: </w:t>
            </w:r>
            <w:r w:rsidR="00A07834" w:rsidRPr="004F3414">
              <w:rPr>
                <w:rFonts w:ascii="Arial" w:hAnsi="Arial" w:cs="Arial"/>
                <w:color w:val="00B050"/>
                <w:lang w:eastAsia="ja-JP"/>
              </w:rPr>
              <w:t>12/201</w:t>
            </w:r>
            <w:r w:rsidR="00A751AF" w:rsidRPr="004F3414">
              <w:rPr>
                <w:rFonts w:ascii="Arial" w:hAnsi="Arial" w:cs="Arial"/>
                <w:color w:val="00B050"/>
                <w:lang w:eastAsia="ja-JP"/>
              </w:rPr>
              <w:t>9</w:t>
            </w:r>
          </w:p>
        </w:tc>
        <w:tc>
          <w:tcPr>
            <w:tcW w:w="2268" w:type="dxa"/>
          </w:tcPr>
          <w:p w14:paraId="59BC02CF" w14:textId="77777777" w:rsidR="00871653" w:rsidRPr="008836AC" w:rsidRDefault="00871653" w:rsidP="00CA2302">
            <w:pPr>
              <w:tabs>
                <w:tab w:val="left" w:pos="567"/>
              </w:tabs>
              <w:spacing w:after="0"/>
              <w:rPr>
                <w:rFonts w:ascii="Arial" w:hAnsi="Arial" w:cs="Arial"/>
                <w:lang w:eastAsia="ja-JP"/>
              </w:rPr>
            </w:pPr>
            <w:r>
              <w:rPr>
                <w:rFonts w:ascii="Arial" w:hAnsi="Arial" w:cs="Arial"/>
                <w:lang w:eastAsia="ja-JP"/>
              </w:rPr>
              <w:t xml:space="preserve">Performance part: </w:t>
            </w:r>
            <w:r w:rsidR="00E2793C">
              <w:rPr>
                <w:rFonts w:ascii="Arial" w:hAnsi="Arial" w:cs="Arial"/>
                <w:color w:val="00B050"/>
                <w:lang w:eastAsia="ja-JP"/>
              </w:rPr>
              <w:t>06</w:t>
            </w:r>
            <w:r w:rsidR="00A751AF" w:rsidRPr="004F3414">
              <w:rPr>
                <w:rFonts w:ascii="Arial" w:hAnsi="Arial" w:cs="Arial"/>
                <w:color w:val="00B050"/>
                <w:lang w:eastAsia="ja-JP"/>
              </w:rPr>
              <w:t>/2020</w:t>
            </w:r>
          </w:p>
        </w:tc>
        <w:tc>
          <w:tcPr>
            <w:tcW w:w="1694" w:type="dxa"/>
            <w:gridSpan w:val="2"/>
          </w:tcPr>
          <w:p w14:paraId="1CC49AC4" w14:textId="77777777" w:rsidR="00871653" w:rsidRPr="006A7BCB" w:rsidRDefault="00871653" w:rsidP="00F23C9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F23C9F" w:rsidRPr="004F3414">
              <w:rPr>
                <w:rFonts w:ascii="Arial" w:hAnsi="Arial" w:cs="Arial"/>
                <w:color w:val="00B050"/>
                <w:lang w:eastAsia="ja-JP"/>
              </w:rPr>
              <w:t>n/a</w:t>
            </w:r>
          </w:p>
        </w:tc>
      </w:tr>
      <w:tr w:rsidR="00871653" w:rsidRPr="008836AC" w14:paraId="42A85D7E" w14:textId="77777777" w:rsidTr="00871653">
        <w:tc>
          <w:tcPr>
            <w:tcW w:w="2436" w:type="dxa"/>
          </w:tcPr>
          <w:p w14:paraId="59F69B36"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4AD3D75"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51B9F59" w14:textId="77777777" w:rsidR="00871653" w:rsidRPr="008836AC" w:rsidRDefault="00CA2302"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6FBCFE1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406D5DC6" w14:textId="011E1183" w:rsidR="00871653" w:rsidRPr="008836AC" w:rsidRDefault="00F572BF" w:rsidP="008836AC">
            <w:pPr>
              <w:tabs>
                <w:tab w:val="left" w:pos="567"/>
              </w:tabs>
              <w:spacing w:after="0"/>
              <w:rPr>
                <w:rFonts w:ascii="Arial" w:hAnsi="Arial" w:cs="Arial"/>
                <w:lang w:eastAsia="ja-JP"/>
              </w:rPr>
            </w:pPr>
            <w:r>
              <w:rPr>
                <w:rFonts w:ascii="Arial" w:hAnsi="Arial" w:cs="Arial"/>
                <w:color w:val="FF9201"/>
              </w:rPr>
              <w:t>55%</w:t>
            </w:r>
          </w:p>
        </w:tc>
        <w:tc>
          <w:tcPr>
            <w:tcW w:w="2268" w:type="dxa"/>
          </w:tcPr>
          <w:p w14:paraId="3EB35A75"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CA2302" w:rsidRPr="004F3414">
              <w:rPr>
                <w:rFonts w:ascii="Arial" w:hAnsi="Arial" w:cs="Arial"/>
                <w:color w:val="00B050"/>
                <w:lang w:eastAsia="ja-JP"/>
              </w:rPr>
              <w:t>0</w:t>
            </w:r>
            <w:r w:rsidRPr="004F3414">
              <w:rPr>
                <w:rFonts w:ascii="Arial" w:hAnsi="Arial" w:cs="Arial"/>
                <w:color w:val="00B050"/>
                <w:lang w:eastAsia="ja-JP"/>
              </w:rPr>
              <w:t>%</w:t>
            </w:r>
          </w:p>
        </w:tc>
        <w:tc>
          <w:tcPr>
            <w:tcW w:w="1694" w:type="dxa"/>
            <w:gridSpan w:val="2"/>
          </w:tcPr>
          <w:p w14:paraId="01A21911"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A2302" w:rsidRPr="004F3414">
              <w:rPr>
                <w:rFonts w:ascii="Arial" w:hAnsi="Arial" w:cs="Arial"/>
                <w:color w:val="00B050"/>
                <w:lang w:eastAsia="ja-JP"/>
              </w:rPr>
              <w:t>n/a</w:t>
            </w:r>
          </w:p>
        </w:tc>
      </w:tr>
    </w:tbl>
    <w:p w14:paraId="50178D14"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28C298F" w14:textId="77777777" w:rsidR="001F486F" w:rsidRPr="001F486F" w:rsidRDefault="001F486F" w:rsidP="0068674C">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6231F00" w14:textId="77777777" w:rsidR="001F486F" w:rsidRDefault="001F486F" w:rsidP="0068674C">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4C692ADA" w14:textId="77777777" w:rsidR="001F486F" w:rsidRDefault="001F486F" w:rsidP="0068674C">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799DBD97" w14:textId="77777777" w:rsidR="001F486F" w:rsidRPr="001F486F" w:rsidRDefault="001F486F" w:rsidP="001F486F">
      <w:pPr>
        <w:pStyle w:val="ListParagraph"/>
        <w:tabs>
          <w:tab w:val="left" w:pos="567"/>
        </w:tabs>
        <w:ind w:leftChars="0" w:left="924"/>
        <w:rPr>
          <w:rFonts w:ascii="Arial" w:hAnsi="Arial" w:cs="Arial"/>
          <w:color w:val="FF0000"/>
        </w:rPr>
      </w:pPr>
    </w:p>
    <w:p w14:paraId="337F463D"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5FAE6B8D" w14:textId="77777777" w:rsidTr="001A248F">
        <w:tc>
          <w:tcPr>
            <w:tcW w:w="2758" w:type="dxa"/>
            <w:gridSpan w:val="2"/>
          </w:tcPr>
          <w:p w14:paraId="34B659B8"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529CAD3A" w14:textId="77777777" w:rsidR="00EF4800" w:rsidRPr="008836AC" w:rsidRDefault="006922BE" w:rsidP="001A248F">
            <w:pPr>
              <w:tabs>
                <w:tab w:val="left" w:pos="567"/>
              </w:tabs>
              <w:spacing w:after="0"/>
              <w:rPr>
                <w:rFonts w:ascii="Arial" w:hAnsi="Arial" w:cs="Arial"/>
                <w:color w:val="FF0000"/>
              </w:rPr>
            </w:pPr>
            <w:r w:rsidRPr="00576298">
              <w:rPr>
                <w:rFonts w:ascii="Arial" w:hAnsi="Arial" w:cs="Arial"/>
              </w:rPr>
              <w:t>RAN1</w:t>
            </w:r>
          </w:p>
        </w:tc>
      </w:tr>
      <w:tr w:rsidR="006C4E32" w:rsidRPr="008836AC" w14:paraId="559C6E8F" w14:textId="77777777" w:rsidTr="001A248F">
        <w:tc>
          <w:tcPr>
            <w:tcW w:w="1418" w:type="dxa"/>
            <w:vMerge w:val="restart"/>
            <w:vAlign w:val="center"/>
          </w:tcPr>
          <w:p w14:paraId="4160E620"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D6934A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08162BD6" w14:textId="77777777" w:rsidR="006C4E32" w:rsidRPr="008836AC" w:rsidRDefault="006922BE" w:rsidP="0036248C">
            <w:pPr>
              <w:tabs>
                <w:tab w:val="left" w:pos="567"/>
              </w:tabs>
              <w:spacing w:after="0"/>
              <w:rPr>
                <w:rFonts w:ascii="Arial" w:hAnsi="Arial" w:cs="Arial"/>
                <w:lang w:eastAsia="ja-JP"/>
              </w:rPr>
            </w:pPr>
            <w:r>
              <w:rPr>
                <w:rFonts w:ascii="Arial" w:hAnsi="Arial" w:cs="Arial"/>
                <w:lang w:eastAsia="ja-JP"/>
              </w:rPr>
              <w:t>Eko Onggosanusi</w:t>
            </w:r>
          </w:p>
        </w:tc>
      </w:tr>
      <w:tr w:rsidR="006C4E32" w:rsidRPr="008836AC" w14:paraId="670BA135" w14:textId="77777777" w:rsidTr="001A248F">
        <w:tc>
          <w:tcPr>
            <w:tcW w:w="1418" w:type="dxa"/>
            <w:vMerge/>
          </w:tcPr>
          <w:p w14:paraId="6D4A382B" w14:textId="77777777" w:rsidR="006C4E32" w:rsidRPr="008836AC" w:rsidRDefault="006C4E32" w:rsidP="001A248F">
            <w:pPr>
              <w:tabs>
                <w:tab w:val="left" w:pos="567"/>
              </w:tabs>
              <w:rPr>
                <w:rFonts w:ascii="Arial" w:hAnsi="Arial" w:cs="Arial"/>
                <w:b/>
              </w:rPr>
            </w:pPr>
          </w:p>
        </w:tc>
        <w:tc>
          <w:tcPr>
            <w:tcW w:w="1340" w:type="dxa"/>
          </w:tcPr>
          <w:p w14:paraId="5359A9C1"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31D22CC0" w14:textId="77777777" w:rsidR="006C4E32" w:rsidRPr="008836AC" w:rsidRDefault="006922BE" w:rsidP="001A248F">
            <w:pPr>
              <w:tabs>
                <w:tab w:val="left" w:pos="567"/>
              </w:tabs>
              <w:spacing w:after="0"/>
              <w:rPr>
                <w:rFonts w:ascii="Arial" w:hAnsi="Arial" w:cs="Arial"/>
                <w:lang w:eastAsia="ja-JP"/>
              </w:rPr>
            </w:pPr>
            <w:r>
              <w:rPr>
                <w:rFonts w:ascii="Arial" w:hAnsi="Arial" w:cs="Arial"/>
                <w:lang w:eastAsia="ja-JP"/>
              </w:rPr>
              <w:t>Samsung</w:t>
            </w:r>
          </w:p>
        </w:tc>
      </w:tr>
      <w:tr w:rsidR="006C4E32" w:rsidRPr="008836AC" w14:paraId="43E72EA6" w14:textId="77777777" w:rsidTr="001A248F">
        <w:tc>
          <w:tcPr>
            <w:tcW w:w="1418" w:type="dxa"/>
            <w:vMerge/>
          </w:tcPr>
          <w:p w14:paraId="443457D4" w14:textId="77777777" w:rsidR="006C4E32" w:rsidRPr="008836AC" w:rsidRDefault="006C4E32" w:rsidP="001A248F">
            <w:pPr>
              <w:tabs>
                <w:tab w:val="left" w:pos="567"/>
              </w:tabs>
              <w:rPr>
                <w:rFonts w:ascii="Arial" w:hAnsi="Arial" w:cs="Arial"/>
                <w:b/>
              </w:rPr>
            </w:pPr>
          </w:p>
        </w:tc>
        <w:tc>
          <w:tcPr>
            <w:tcW w:w="1340" w:type="dxa"/>
          </w:tcPr>
          <w:p w14:paraId="271A373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3C5BCC2" w14:textId="77777777" w:rsidR="006C4E32" w:rsidRPr="008836AC" w:rsidRDefault="006922BE" w:rsidP="001A248F">
            <w:pPr>
              <w:tabs>
                <w:tab w:val="left" w:pos="567"/>
              </w:tabs>
              <w:spacing w:after="0"/>
              <w:rPr>
                <w:rFonts w:ascii="Arial" w:hAnsi="Arial" w:cs="Arial"/>
              </w:rPr>
            </w:pPr>
            <w:r>
              <w:rPr>
                <w:rFonts w:ascii="Arial" w:hAnsi="Arial" w:cs="Arial"/>
              </w:rPr>
              <w:t>eko.o@samsung.com</w:t>
            </w:r>
          </w:p>
        </w:tc>
      </w:tr>
    </w:tbl>
    <w:p w14:paraId="16F57DC9" w14:textId="77777777" w:rsidR="006C4E32" w:rsidRDefault="006C4E32" w:rsidP="000D17BC">
      <w:pPr>
        <w:pBdr>
          <w:bottom w:val="single" w:sz="4" w:space="1" w:color="auto"/>
        </w:pBdr>
        <w:spacing w:after="0"/>
        <w:rPr>
          <w:rFonts w:ascii="Arial" w:hAnsi="Arial" w:cs="Arial"/>
        </w:rPr>
      </w:pPr>
    </w:p>
    <w:p w14:paraId="62E73593" w14:textId="77777777" w:rsidR="006C4E32" w:rsidRPr="00430FCA" w:rsidRDefault="006C4E32" w:rsidP="006C4E32">
      <w:pPr>
        <w:pBdr>
          <w:bottom w:val="single" w:sz="4" w:space="1" w:color="auto"/>
        </w:pBdr>
        <w:rPr>
          <w:rFonts w:ascii="Arial" w:hAnsi="Arial" w:cs="Arial"/>
        </w:rPr>
      </w:pPr>
    </w:p>
    <w:p w14:paraId="5AFF3306"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3C9843A" w14:textId="77777777" w:rsidTr="001A248F">
        <w:trPr>
          <w:jc w:val="center"/>
        </w:trPr>
        <w:tc>
          <w:tcPr>
            <w:tcW w:w="6185" w:type="dxa"/>
            <w:shd w:val="clear" w:color="auto" w:fill="E0E0E0"/>
          </w:tcPr>
          <w:p w14:paraId="0B55593B"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44CDD0F" w14:textId="77777777" w:rsidR="00D22398" w:rsidRPr="008836AC" w:rsidRDefault="00C21339" w:rsidP="00C4666A">
            <w:pPr>
              <w:pStyle w:val="TAL"/>
              <w:jc w:val="center"/>
              <w:rPr>
                <w:color w:val="FF0000"/>
                <w:lang w:eastAsia="ja-JP"/>
              </w:rPr>
            </w:pPr>
            <w:r>
              <w:rPr>
                <w:color w:val="FF0000"/>
                <w:lang w:eastAsia="ja-JP"/>
              </w:rPr>
              <w:t>No</w:t>
            </w:r>
          </w:p>
        </w:tc>
      </w:tr>
    </w:tbl>
    <w:p w14:paraId="14E2A7F9" w14:textId="77777777" w:rsidR="00D22398" w:rsidRDefault="00D22398" w:rsidP="0039390A">
      <w:pPr>
        <w:spacing w:after="0"/>
        <w:rPr>
          <w:rFonts w:ascii="Arial" w:hAnsi="Arial" w:cs="Arial"/>
        </w:rPr>
      </w:pPr>
    </w:p>
    <w:p w14:paraId="5652BB85"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3EF0C2C5"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356CD729"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B870056" w14:textId="77777777" w:rsidR="003B7182" w:rsidRDefault="003B7182" w:rsidP="00C17C6C">
      <w:pPr>
        <w:spacing w:after="0"/>
        <w:rPr>
          <w:rFonts w:ascii="Arial" w:hAnsi="Arial" w:cs="Arial"/>
        </w:rPr>
      </w:pPr>
    </w:p>
    <w:p w14:paraId="75249ECF" w14:textId="77777777" w:rsidR="00011C3B" w:rsidRPr="003B7182" w:rsidRDefault="00011C3B" w:rsidP="00C17C6C">
      <w:pPr>
        <w:spacing w:after="0"/>
        <w:rPr>
          <w:rFonts w:ascii="Arial" w:hAnsi="Arial" w:cs="Arial"/>
        </w:rPr>
      </w:pPr>
    </w:p>
    <w:p w14:paraId="18ED548D"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3D167AF"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38382D5"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173F128D" w14:textId="77777777" w:rsidR="00701410" w:rsidRDefault="00701410" w:rsidP="00701410">
      <w:pPr>
        <w:pStyle w:val="Heading4"/>
        <w:rPr>
          <w:lang w:eastAsia="ja-JP"/>
        </w:rPr>
      </w:pPr>
      <w:r>
        <w:rPr>
          <w:lang w:eastAsia="ja-JP"/>
        </w:rPr>
        <w:t>2.1.1</w:t>
      </w:r>
      <w:r>
        <w:rPr>
          <w:lang w:eastAsia="ja-JP"/>
        </w:rPr>
        <w:tab/>
        <w:t>Agreements</w:t>
      </w:r>
    </w:p>
    <w:p w14:paraId="69B777B9" w14:textId="77777777" w:rsidR="002C2E06" w:rsidRDefault="002C2E06" w:rsidP="002C394E">
      <w:pPr>
        <w:spacing w:after="120"/>
        <w:rPr>
          <w:b/>
          <w:sz w:val="22"/>
          <w:lang w:eastAsia="ja-JP"/>
        </w:rPr>
      </w:pPr>
      <w:r w:rsidRPr="002C394E">
        <w:rPr>
          <w:b/>
          <w:sz w:val="22"/>
          <w:lang w:eastAsia="ja-JP"/>
        </w:rPr>
        <w:t xml:space="preserve">The following agreements </w:t>
      </w:r>
      <w:r w:rsidR="00C145D4">
        <w:rPr>
          <w:b/>
          <w:sz w:val="22"/>
          <w:lang w:eastAsia="ja-JP"/>
        </w:rPr>
        <w:t xml:space="preserve">and conclusions </w:t>
      </w:r>
      <w:r w:rsidRPr="002C394E">
        <w:rPr>
          <w:b/>
          <w:sz w:val="22"/>
          <w:lang w:eastAsia="ja-JP"/>
        </w:rPr>
        <w:t>were made in RA</w:t>
      </w:r>
      <w:r w:rsidR="004035A4">
        <w:rPr>
          <w:b/>
          <w:sz w:val="22"/>
          <w:lang w:eastAsia="ja-JP"/>
        </w:rPr>
        <w:t xml:space="preserve">N1 </w:t>
      </w:r>
      <w:r w:rsidR="00BB23ED">
        <w:rPr>
          <w:b/>
          <w:sz w:val="22"/>
          <w:lang w:eastAsia="ja-JP"/>
        </w:rPr>
        <w:t>96bis</w:t>
      </w:r>
      <w:r w:rsidR="00DA13C7">
        <w:rPr>
          <w:b/>
          <w:sz w:val="22"/>
          <w:lang w:eastAsia="ja-JP"/>
        </w:rPr>
        <w:t>:</w:t>
      </w:r>
    </w:p>
    <w:p w14:paraId="3E78DF81" w14:textId="77777777" w:rsidR="00DA13C7" w:rsidRPr="002C394E" w:rsidRDefault="00DA13C7" w:rsidP="002C394E">
      <w:pPr>
        <w:spacing w:after="120"/>
        <w:rPr>
          <w:b/>
          <w:sz w:val="22"/>
          <w:lang w:eastAsia="ja-JP"/>
        </w:rPr>
      </w:pPr>
    </w:p>
    <w:p w14:paraId="3E2335E6" w14:textId="77777777" w:rsidR="002C2E06" w:rsidRPr="002C394E" w:rsidRDefault="006D1282" w:rsidP="0068674C">
      <w:pPr>
        <w:pStyle w:val="ListParagraph"/>
        <w:numPr>
          <w:ilvl w:val="0"/>
          <w:numId w:val="5"/>
        </w:numPr>
        <w:spacing w:after="120"/>
        <w:ind w:leftChars="0"/>
        <w:rPr>
          <w:rFonts w:ascii="Times New Roman" w:hAnsi="Times New Roman"/>
          <w:sz w:val="20"/>
          <w:szCs w:val="20"/>
          <w:u w:val="single"/>
        </w:rPr>
      </w:pPr>
      <w:r w:rsidRPr="002C394E">
        <w:rPr>
          <w:rFonts w:ascii="Times New Roman" w:hAnsi="Times New Roman"/>
          <w:sz w:val="20"/>
          <w:szCs w:val="20"/>
          <w:u w:val="single"/>
        </w:rPr>
        <w:t>CSI enhancement for MU-MIMO support</w:t>
      </w:r>
    </w:p>
    <w:p w14:paraId="67D790D1" w14:textId="27C071F7" w:rsidR="002117A7" w:rsidRPr="002117A7" w:rsidRDefault="002117A7" w:rsidP="002117A7">
      <w:pPr>
        <w:spacing w:after="0"/>
      </w:pPr>
      <w:r w:rsidRPr="002117A7">
        <w:rPr>
          <w:highlight w:val="green"/>
        </w:rPr>
        <w:t>Agreement:</w:t>
      </w:r>
      <w:r w:rsidRPr="002117A7">
        <w:t xml:space="preserve"> Table 1 of </w:t>
      </w:r>
      <w:hyperlink r:id="rId7" w:history="1">
        <w:r w:rsidRPr="002117A7">
          <w:rPr>
            <w:rStyle w:val="Hyperlink"/>
          </w:rPr>
          <w:t>R1-1905629</w:t>
        </w:r>
      </w:hyperlink>
      <w:r w:rsidRPr="002117A7">
        <w:t xml:space="preserve"> is agreed for the support of UCI parameters for MU-CSI </w:t>
      </w:r>
    </w:p>
    <w:p w14:paraId="53DBA114" w14:textId="77777777" w:rsidR="002117A7" w:rsidRPr="002117A7" w:rsidRDefault="002117A7" w:rsidP="002117A7">
      <w:pPr>
        <w:spacing w:after="0"/>
        <w:rPr>
          <w:lang w:eastAsia="x-none"/>
        </w:rPr>
      </w:pPr>
    </w:p>
    <w:p w14:paraId="2BBF5F79" w14:textId="77777777" w:rsidR="002117A7" w:rsidRPr="002117A7" w:rsidRDefault="002117A7" w:rsidP="002117A7">
      <w:pPr>
        <w:spacing w:after="0"/>
        <w:rPr>
          <w:i/>
          <w:highlight w:val="green"/>
          <w:lang w:val="en-US" w:eastAsia="ko-KR"/>
        </w:rPr>
      </w:pPr>
      <w:r w:rsidRPr="002117A7">
        <w:rPr>
          <w:highlight w:val="green"/>
          <w:lang w:val="en-US" w:eastAsia="ko-KR"/>
        </w:rPr>
        <w:t>Agreement</w:t>
      </w:r>
    </w:p>
    <w:p w14:paraId="67BE6B50" w14:textId="77777777" w:rsidR="002117A7" w:rsidRPr="002117A7" w:rsidRDefault="002117A7" w:rsidP="002117A7">
      <w:pPr>
        <w:spacing w:after="0"/>
        <w:rPr>
          <w:lang w:val="en-US"/>
        </w:rPr>
      </w:pPr>
      <w:r w:rsidRPr="002117A7">
        <w:rPr>
          <w:lang w:val="en-US"/>
        </w:rPr>
        <w:t>On RI=3-4 extension:</w:t>
      </w:r>
    </w:p>
    <w:p w14:paraId="0F27CB69" w14:textId="77777777" w:rsidR="002117A7" w:rsidRPr="002117A7" w:rsidRDefault="002117A7" w:rsidP="002C5887">
      <w:pPr>
        <w:pStyle w:val="ListParagraph"/>
        <w:widowControl/>
        <w:numPr>
          <w:ilvl w:val="0"/>
          <w:numId w:val="24"/>
        </w:numPr>
        <w:overflowPunct w:val="0"/>
        <w:autoSpaceDE w:val="0"/>
        <w:autoSpaceDN w:val="0"/>
        <w:adjustRightInd w:val="0"/>
        <w:ind w:leftChars="0"/>
        <w:jc w:val="left"/>
        <w:textAlignment w:val="baseline"/>
        <w:rPr>
          <w:rFonts w:ascii="Times New Roman" w:hAnsi="Times New Roman"/>
          <w:sz w:val="20"/>
          <w:szCs w:val="20"/>
        </w:rPr>
      </w:pPr>
      <w:r w:rsidRPr="002117A7">
        <w:rPr>
          <w:rFonts w:ascii="Times New Roman" w:hAnsi="Times New Roman"/>
          <w:sz w:val="20"/>
          <w:szCs w:val="20"/>
        </w:rPr>
        <w:t>K</w:t>
      </w:r>
      <w:r w:rsidRPr="002117A7">
        <w:rPr>
          <w:rFonts w:ascii="Times New Roman" w:hAnsi="Times New Roman"/>
          <w:sz w:val="20"/>
          <w:szCs w:val="20"/>
          <w:vertAlign w:val="subscript"/>
        </w:rPr>
        <w:t>0</w:t>
      </w:r>
      <w:r w:rsidRPr="002117A7">
        <w:rPr>
          <w:rFonts w:ascii="Times New Roman" w:hAnsi="Times New Roman"/>
          <w:sz w:val="20"/>
          <w:szCs w:val="20"/>
        </w:rPr>
        <w:t xml:space="preserve"> setting: agree on supporting Alt1, i.e. total max # NZ coefficients across all layers ≤ 2</w:t>
      </w:r>
      <w:r w:rsidRPr="002117A7">
        <w:rPr>
          <w:rStyle w:val="Emphasis"/>
          <w:rFonts w:ascii="Times New Roman" w:hAnsi="Times New Roman"/>
          <w:sz w:val="20"/>
          <w:szCs w:val="20"/>
        </w:rPr>
        <w:t>K</w:t>
      </w:r>
      <w:r w:rsidRPr="002117A7">
        <w:rPr>
          <w:rStyle w:val="Emphasis"/>
          <w:rFonts w:ascii="Times New Roman" w:hAnsi="Times New Roman"/>
          <w:sz w:val="20"/>
          <w:szCs w:val="20"/>
          <w:vertAlign w:val="subscript"/>
        </w:rPr>
        <w:t>0</w:t>
      </w:r>
      <w:r w:rsidRPr="002117A7">
        <w:rPr>
          <w:rFonts w:ascii="Times New Roman" w:hAnsi="Times New Roman"/>
          <w:sz w:val="20"/>
          <w:szCs w:val="20"/>
        </w:rPr>
        <w:t xml:space="preserve"> where the </w:t>
      </w:r>
      <w:r w:rsidRPr="002117A7">
        <w:rPr>
          <w:rStyle w:val="Emphasis"/>
          <w:rFonts w:ascii="Times New Roman" w:hAnsi="Times New Roman"/>
          <w:sz w:val="20"/>
          <w:szCs w:val="20"/>
        </w:rPr>
        <w:t>K</w:t>
      </w:r>
      <w:r w:rsidRPr="002117A7">
        <w:rPr>
          <w:rStyle w:val="Emphasis"/>
          <w:rFonts w:ascii="Times New Roman" w:hAnsi="Times New Roman"/>
          <w:sz w:val="20"/>
          <w:szCs w:val="20"/>
          <w:vertAlign w:val="subscript"/>
        </w:rPr>
        <w:t>0</w:t>
      </w:r>
      <w:r w:rsidRPr="002117A7">
        <w:rPr>
          <w:rFonts w:ascii="Times New Roman" w:hAnsi="Times New Roman"/>
          <w:sz w:val="20"/>
          <w:szCs w:val="20"/>
        </w:rPr>
        <w:t xml:space="preserve"> value set for RI</w:t>
      </w:r>
      <w:r w:rsidRPr="002117A7">
        <w:rPr>
          <w:rFonts w:ascii="Times New Roman" w:hAnsi="Times New Roman"/>
          <w:sz w:val="20"/>
          <w:szCs w:val="20"/>
        </w:rPr>
        <w:sym w:font="Symbol" w:char="F0CE"/>
      </w:r>
      <w:r w:rsidRPr="002117A7">
        <w:rPr>
          <w:rFonts w:ascii="Times New Roman" w:hAnsi="Times New Roman"/>
          <w:sz w:val="20"/>
          <w:szCs w:val="20"/>
        </w:rPr>
        <w:t xml:space="preserve">{1,2} </w:t>
      </w:r>
    </w:p>
    <w:p w14:paraId="04B32B7A" w14:textId="77777777" w:rsidR="002117A7" w:rsidRPr="002117A7" w:rsidRDefault="002117A7" w:rsidP="002C5887">
      <w:pPr>
        <w:pStyle w:val="ListParagraph"/>
        <w:widowControl/>
        <w:numPr>
          <w:ilvl w:val="0"/>
          <w:numId w:val="24"/>
        </w:numPr>
        <w:overflowPunct w:val="0"/>
        <w:autoSpaceDE w:val="0"/>
        <w:autoSpaceDN w:val="0"/>
        <w:adjustRightInd w:val="0"/>
        <w:ind w:leftChars="0"/>
        <w:jc w:val="left"/>
        <w:textAlignment w:val="baseline"/>
        <w:rPr>
          <w:rFonts w:ascii="Times New Roman" w:hAnsi="Times New Roman"/>
          <w:sz w:val="20"/>
          <w:szCs w:val="20"/>
        </w:rPr>
      </w:pPr>
      <w:r w:rsidRPr="002117A7">
        <w:rPr>
          <w:rFonts w:ascii="Times New Roman" w:hAnsi="Times New Roman"/>
          <w:sz w:val="20"/>
          <w:szCs w:val="20"/>
        </w:rPr>
        <w:t>FD basis subset selection: agree on layer-specific subset selection</w:t>
      </w:r>
    </w:p>
    <w:p w14:paraId="6897A0DD" w14:textId="77777777" w:rsidR="002117A7" w:rsidRDefault="002117A7" w:rsidP="002C5887">
      <w:pPr>
        <w:pStyle w:val="ListParagraph"/>
        <w:widowControl/>
        <w:numPr>
          <w:ilvl w:val="0"/>
          <w:numId w:val="24"/>
        </w:numPr>
        <w:overflowPunct w:val="0"/>
        <w:autoSpaceDE w:val="0"/>
        <w:autoSpaceDN w:val="0"/>
        <w:adjustRightInd w:val="0"/>
        <w:ind w:leftChars="0"/>
        <w:jc w:val="left"/>
        <w:textAlignment w:val="baseline"/>
        <w:rPr>
          <w:rFonts w:ascii="Times New Roman" w:hAnsi="Times New Roman"/>
          <w:sz w:val="20"/>
          <w:szCs w:val="20"/>
        </w:rPr>
      </w:pPr>
      <w:r w:rsidRPr="002117A7">
        <w:rPr>
          <w:rFonts w:ascii="Times New Roman" w:hAnsi="Times New Roman"/>
          <w:sz w:val="20"/>
          <w:szCs w:val="20"/>
        </w:rPr>
        <w:t>Coefficient subset selection: agree on layer-specific subset selection</w:t>
      </w:r>
    </w:p>
    <w:p w14:paraId="1C032B4F" w14:textId="77777777" w:rsidR="002117A7" w:rsidRPr="002117A7" w:rsidRDefault="002117A7" w:rsidP="002117A7">
      <w:pPr>
        <w:pStyle w:val="ListParagraph"/>
        <w:widowControl/>
        <w:overflowPunct w:val="0"/>
        <w:autoSpaceDE w:val="0"/>
        <w:autoSpaceDN w:val="0"/>
        <w:adjustRightInd w:val="0"/>
        <w:ind w:leftChars="0" w:left="720"/>
        <w:jc w:val="left"/>
        <w:textAlignment w:val="baseline"/>
        <w:rPr>
          <w:rFonts w:ascii="Times New Roman" w:hAnsi="Times New Roman"/>
          <w:sz w:val="20"/>
          <w:szCs w:val="20"/>
        </w:rPr>
      </w:pPr>
    </w:p>
    <w:p w14:paraId="40A13431" w14:textId="77777777" w:rsidR="002117A7" w:rsidRPr="002117A7" w:rsidRDefault="002117A7" w:rsidP="002117A7">
      <w:pPr>
        <w:spacing w:after="0"/>
        <w:rPr>
          <w:highlight w:val="green"/>
          <w:lang w:val="en-US"/>
        </w:rPr>
      </w:pPr>
      <w:r w:rsidRPr="002117A7">
        <w:rPr>
          <w:highlight w:val="green"/>
          <w:lang w:val="en-US"/>
        </w:rPr>
        <w:t>Agreement</w:t>
      </w:r>
    </w:p>
    <w:p w14:paraId="035C0203" w14:textId="77777777" w:rsidR="002117A7" w:rsidRPr="002117A7" w:rsidRDefault="002117A7" w:rsidP="002117A7">
      <w:pPr>
        <w:spacing w:after="0"/>
        <w:rPr>
          <w:iCs/>
          <w:lang w:eastAsia="zh-CN"/>
        </w:rPr>
      </w:pPr>
      <w:r w:rsidRPr="002117A7">
        <w:rPr>
          <w:lang w:val="en-US"/>
        </w:rPr>
        <w:t xml:space="preserve">SD basis subset selection is </w:t>
      </w:r>
      <w:r w:rsidRPr="002117A7">
        <w:rPr>
          <w:iCs/>
          <w:lang w:eastAsia="zh-CN"/>
        </w:rPr>
        <w:t>layer-common</w:t>
      </w:r>
    </w:p>
    <w:p w14:paraId="7BC5E821" w14:textId="77777777" w:rsidR="002117A7" w:rsidRPr="002117A7" w:rsidRDefault="002117A7" w:rsidP="002117A7">
      <w:pPr>
        <w:spacing w:after="0"/>
        <w:rPr>
          <w:lang w:eastAsia="x-none"/>
        </w:rPr>
      </w:pPr>
    </w:p>
    <w:p w14:paraId="72673F48" w14:textId="77777777" w:rsidR="002117A7" w:rsidRPr="002117A7" w:rsidRDefault="002117A7" w:rsidP="002117A7">
      <w:pPr>
        <w:spacing w:after="0"/>
        <w:rPr>
          <w:highlight w:val="green"/>
          <w:lang w:val="en-US"/>
        </w:rPr>
      </w:pPr>
      <w:r w:rsidRPr="002117A7">
        <w:rPr>
          <w:highlight w:val="green"/>
          <w:lang w:val="en-US"/>
        </w:rPr>
        <w:t>Agreement</w:t>
      </w:r>
    </w:p>
    <w:p w14:paraId="7DF3B2C0" w14:textId="77777777" w:rsidR="002117A7" w:rsidRPr="002117A7" w:rsidRDefault="002117A7" w:rsidP="002117A7">
      <w:pPr>
        <w:spacing w:after="0"/>
        <w:rPr>
          <w:lang w:val="en-US"/>
        </w:rPr>
      </w:pPr>
      <w:r w:rsidRPr="002117A7">
        <w:rPr>
          <w:lang w:val="en-US" w:eastAsia="ko-KR"/>
        </w:rPr>
        <w:t xml:space="preserve"> </w:t>
      </w:r>
      <w:r w:rsidRPr="002117A7">
        <w:rPr>
          <w:lang w:val="en-US"/>
        </w:rPr>
        <w:t>On RI=3-4 extension:</w:t>
      </w:r>
    </w:p>
    <w:p w14:paraId="091D6ADC" w14:textId="77777777" w:rsidR="002117A7" w:rsidRPr="002117A7" w:rsidRDefault="002117A7" w:rsidP="002C5887">
      <w:pPr>
        <w:pStyle w:val="ListParagraph"/>
        <w:widowControl/>
        <w:numPr>
          <w:ilvl w:val="0"/>
          <w:numId w:val="25"/>
        </w:numPr>
        <w:overflowPunct w:val="0"/>
        <w:autoSpaceDE w:val="0"/>
        <w:autoSpaceDN w:val="0"/>
        <w:adjustRightInd w:val="0"/>
        <w:ind w:leftChars="0"/>
        <w:jc w:val="left"/>
        <w:textAlignment w:val="baseline"/>
        <w:rPr>
          <w:rFonts w:ascii="Times New Roman" w:hAnsi="Times New Roman"/>
          <w:sz w:val="20"/>
          <w:szCs w:val="20"/>
          <w:lang w:eastAsia="x-none"/>
        </w:rPr>
      </w:pPr>
      <w:r w:rsidRPr="002117A7">
        <w:rPr>
          <w:rFonts w:ascii="Times New Roman" w:hAnsi="Times New Roman"/>
          <w:sz w:val="20"/>
          <w:szCs w:val="20"/>
          <w:lang w:eastAsia="x-none"/>
        </w:rPr>
        <w:t>(</w:t>
      </w:r>
      <w:proofErr w:type="spellStart"/>
      <w:proofErr w:type="gramStart"/>
      <w:r w:rsidRPr="002117A7">
        <w:rPr>
          <w:rFonts w:ascii="Times New Roman" w:hAnsi="Times New Roman"/>
          <w:sz w:val="20"/>
          <w:szCs w:val="20"/>
          <w:lang w:eastAsia="x-none"/>
        </w:rPr>
        <w:t>L,p</w:t>
      </w:r>
      <w:proofErr w:type="spellEnd"/>
      <w:proofErr w:type="gramEnd"/>
      <w:r w:rsidRPr="002117A7">
        <w:rPr>
          <w:rFonts w:ascii="Times New Roman" w:hAnsi="Times New Roman"/>
          <w:sz w:val="20"/>
          <w:szCs w:val="20"/>
          <w:lang w:eastAsia="x-none"/>
        </w:rPr>
        <w:t xml:space="preserve">) setting: In RAN1#97 (Reno), down select and decide from the following alternatives: </w:t>
      </w:r>
    </w:p>
    <w:p w14:paraId="48993E2E" w14:textId="3F483729" w:rsidR="002117A7" w:rsidRPr="002117A7" w:rsidRDefault="002117A7" w:rsidP="002C5887">
      <w:pPr>
        <w:pStyle w:val="ListParagraph"/>
        <w:widowControl/>
        <w:numPr>
          <w:ilvl w:val="1"/>
          <w:numId w:val="25"/>
        </w:numPr>
        <w:overflowPunct w:val="0"/>
        <w:autoSpaceDE w:val="0"/>
        <w:autoSpaceDN w:val="0"/>
        <w:adjustRightInd w:val="0"/>
        <w:ind w:leftChars="0"/>
        <w:jc w:val="left"/>
        <w:textAlignment w:val="baseline"/>
        <w:rPr>
          <w:rFonts w:ascii="Times New Roman" w:hAnsi="Times New Roman"/>
          <w:sz w:val="20"/>
          <w:szCs w:val="20"/>
        </w:rPr>
      </w:pPr>
      <w:r w:rsidRPr="002117A7">
        <w:rPr>
          <w:rFonts w:ascii="Times New Roman" w:hAnsi="Times New Roman"/>
          <w:sz w:val="20"/>
          <w:szCs w:val="20"/>
        </w:rPr>
        <w:t xml:space="preserve">Alt2B, Alt3C, Alt6E (see Table 9 from </w:t>
      </w:r>
      <w:hyperlink r:id="rId8" w:history="1">
        <w:r w:rsidRPr="002117A7">
          <w:rPr>
            <w:rStyle w:val="Hyperlink"/>
            <w:rFonts w:ascii="Times New Roman" w:hAnsi="Times New Roman"/>
            <w:sz w:val="20"/>
            <w:szCs w:val="20"/>
          </w:rPr>
          <w:t>R1-1905629</w:t>
        </w:r>
      </w:hyperlink>
      <w:r w:rsidRPr="002117A7">
        <w:rPr>
          <w:rFonts w:ascii="Times New Roman" w:hAnsi="Times New Roman"/>
          <w:sz w:val="20"/>
          <w:szCs w:val="20"/>
        </w:rPr>
        <w:t>)</w:t>
      </w:r>
    </w:p>
    <w:p w14:paraId="39F356C2" w14:textId="77777777" w:rsidR="00811D0C" w:rsidRDefault="00811D0C" w:rsidP="002117A7">
      <w:pPr>
        <w:spacing w:after="0"/>
        <w:rPr>
          <w:highlight w:val="green"/>
          <w:lang w:eastAsia="x-none"/>
        </w:rPr>
      </w:pPr>
    </w:p>
    <w:p w14:paraId="47542778" w14:textId="77777777" w:rsidR="002117A7" w:rsidRPr="002117A7" w:rsidRDefault="002117A7" w:rsidP="002117A7">
      <w:pPr>
        <w:spacing w:after="0"/>
        <w:rPr>
          <w:highlight w:val="green"/>
          <w:lang w:eastAsia="x-none"/>
        </w:rPr>
      </w:pPr>
      <w:r w:rsidRPr="002117A7">
        <w:rPr>
          <w:highlight w:val="green"/>
          <w:lang w:eastAsia="x-none"/>
        </w:rPr>
        <w:t>Agreement</w:t>
      </w:r>
    </w:p>
    <w:p w14:paraId="027AFC04" w14:textId="77777777" w:rsidR="002117A7" w:rsidRPr="002117A7" w:rsidRDefault="002117A7" w:rsidP="002117A7">
      <w:pPr>
        <w:spacing w:after="0"/>
      </w:pPr>
      <w:r w:rsidRPr="002117A7">
        <w:t xml:space="preserve">Support </w:t>
      </w:r>
      <w:r w:rsidRPr="002117A7">
        <w:rPr>
          <w:i/>
        </w:rPr>
        <w:t>L</w:t>
      </w:r>
      <w:r w:rsidRPr="002117A7">
        <w:t xml:space="preserve">=6 for the following combinations of </w:t>
      </w:r>
      <w:r w:rsidRPr="002117A7">
        <w:rPr>
          <w:i/>
        </w:rPr>
        <w:t>p</w:t>
      </w:r>
      <w:r w:rsidRPr="002117A7">
        <w:t xml:space="preserve"> and </w:t>
      </w:r>
      <w:r w:rsidRPr="002117A7">
        <w:rPr>
          <w:i/>
        </w:rPr>
        <w:t>beta</w:t>
      </w:r>
    </w:p>
    <w:p w14:paraId="4322DBA0" w14:textId="77777777" w:rsidR="002117A7" w:rsidRPr="002117A7" w:rsidRDefault="002117A7" w:rsidP="002C5887">
      <w:pPr>
        <w:pStyle w:val="ListParagraph"/>
        <w:widowControl/>
        <w:numPr>
          <w:ilvl w:val="0"/>
          <w:numId w:val="25"/>
        </w:numPr>
        <w:overflowPunct w:val="0"/>
        <w:autoSpaceDE w:val="0"/>
        <w:autoSpaceDN w:val="0"/>
        <w:adjustRightInd w:val="0"/>
        <w:ind w:leftChars="0"/>
        <w:jc w:val="left"/>
        <w:textAlignment w:val="baseline"/>
        <w:rPr>
          <w:rFonts w:ascii="Times New Roman" w:hAnsi="Times New Roman"/>
          <w:sz w:val="20"/>
          <w:szCs w:val="20"/>
        </w:rPr>
      </w:pPr>
      <w:r w:rsidRPr="002117A7">
        <w:rPr>
          <w:rFonts w:ascii="Times New Roman" w:hAnsi="Times New Roman"/>
          <w:i/>
          <w:sz w:val="20"/>
          <w:szCs w:val="20"/>
        </w:rPr>
        <w:t>p</w:t>
      </w:r>
      <w:r w:rsidRPr="002117A7">
        <w:rPr>
          <w:rFonts w:ascii="Times New Roman" w:hAnsi="Times New Roman"/>
          <w:sz w:val="20"/>
          <w:szCs w:val="20"/>
        </w:rPr>
        <w:t xml:space="preserve"> value equals to 1/4, </w:t>
      </w:r>
      <w:r w:rsidRPr="002117A7">
        <w:rPr>
          <w:rFonts w:ascii="Times New Roman" w:hAnsi="Times New Roman"/>
          <w:i/>
          <w:sz w:val="20"/>
          <w:szCs w:val="20"/>
        </w:rPr>
        <w:t>beta</w:t>
      </w:r>
      <w:r w:rsidRPr="002117A7">
        <w:rPr>
          <w:rFonts w:ascii="Times New Roman" w:hAnsi="Times New Roman"/>
          <w:sz w:val="20"/>
          <w:szCs w:val="20"/>
        </w:rPr>
        <w:t xml:space="preserve"> value equals to {1/4, ½, 3/4}</w:t>
      </w:r>
    </w:p>
    <w:p w14:paraId="2B506F7B" w14:textId="77777777" w:rsidR="002117A7" w:rsidRPr="002117A7" w:rsidRDefault="002117A7" w:rsidP="002C5887">
      <w:pPr>
        <w:pStyle w:val="ListParagraph"/>
        <w:widowControl/>
        <w:numPr>
          <w:ilvl w:val="0"/>
          <w:numId w:val="25"/>
        </w:numPr>
        <w:overflowPunct w:val="0"/>
        <w:autoSpaceDE w:val="0"/>
        <w:autoSpaceDN w:val="0"/>
        <w:adjustRightInd w:val="0"/>
        <w:ind w:leftChars="0"/>
        <w:jc w:val="left"/>
        <w:textAlignment w:val="baseline"/>
        <w:rPr>
          <w:rFonts w:ascii="Times New Roman" w:hAnsi="Times New Roman"/>
          <w:sz w:val="20"/>
          <w:szCs w:val="20"/>
        </w:rPr>
      </w:pPr>
      <w:r w:rsidRPr="002117A7">
        <w:rPr>
          <w:rFonts w:ascii="Times New Roman" w:hAnsi="Times New Roman"/>
          <w:i/>
          <w:sz w:val="20"/>
          <w:szCs w:val="20"/>
        </w:rPr>
        <w:t>p</w:t>
      </w:r>
      <w:r w:rsidRPr="002117A7">
        <w:rPr>
          <w:rFonts w:ascii="Times New Roman" w:hAnsi="Times New Roman"/>
          <w:sz w:val="20"/>
          <w:szCs w:val="20"/>
        </w:rPr>
        <w:t xml:space="preserve"> value equals to 1/2, </w:t>
      </w:r>
      <w:r w:rsidRPr="002117A7">
        <w:rPr>
          <w:rFonts w:ascii="Times New Roman" w:hAnsi="Times New Roman"/>
          <w:i/>
          <w:sz w:val="20"/>
          <w:szCs w:val="20"/>
        </w:rPr>
        <w:t>beta</w:t>
      </w:r>
      <w:r w:rsidRPr="002117A7">
        <w:rPr>
          <w:rFonts w:ascii="Times New Roman" w:hAnsi="Times New Roman"/>
          <w:sz w:val="20"/>
          <w:szCs w:val="20"/>
        </w:rPr>
        <w:t xml:space="preserve"> value equals to 1/4</w:t>
      </w:r>
    </w:p>
    <w:p w14:paraId="47D190CF" w14:textId="77777777" w:rsidR="002117A7" w:rsidRPr="002117A7" w:rsidRDefault="002117A7" w:rsidP="002117A7">
      <w:pPr>
        <w:spacing w:after="0"/>
      </w:pPr>
      <w:r w:rsidRPr="002117A7">
        <w:t>Above applies only for the case of 32 ports, rank 1 or 2, R=1</w:t>
      </w:r>
    </w:p>
    <w:p w14:paraId="4DAD27D8" w14:textId="77777777" w:rsidR="002117A7" w:rsidRPr="002117A7" w:rsidRDefault="002117A7" w:rsidP="002117A7">
      <w:pPr>
        <w:spacing w:after="0"/>
      </w:pPr>
      <w:r w:rsidRPr="002117A7">
        <w:t xml:space="preserve">Note that the payload size for </w:t>
      </w:r>
      <w:r w:rsidRPr="002117A7">
        <w:rPr>
          <w:i/>
        </w:rPr>
        <w:t>L</w:t>
      </w:r>
      <w:r w:rsidRPr="002117A7">
        <w:t>=6 should not exceed that of Rel-15 type-2 codebook</w:t>
      </w:r>
    </w:p>
    <w:p w14:paraId="06DE70B9" w14:textId="77777777" w:rsidR="002117A7" w:rsidRPr="002117A7" w:rsidRDefault="002117A7" w:rsidP="002117A7">
      <w:pPr>
        <w:spacing w:after="0"/>
      </w:pPr>
      <w:r w:rsidRPr="002117A7">
        <w:t>The above feature is UE optional</w:t>
      </w:r>
    </w:p>
    <w:p w14:paraId="1E972839" w14:textId="77777777" w:rsidR="002117A7" w:rsidRPr="002117A7" w:rsidRDefault="002117A7" w:rsidP="002117A7">
      <w:pPr>
        <w:spacing w:after="0"/>
      </w:pPr>
      <w:r w:rsidRPr="002117A7">
        <w:t>FFS: Further specification support to relax UE processing complexity</w:t>
      </w:r>
    </w:p>
    <w:p w14:paraId="27EEE355" w14:textId="77777777" w:rsidR="002117A7" w:rsidRPr="002117A7" w:rsidRDefault="002117A7" w:rsidP="002117A7">
      <w:pPr>
        <w:spacing w:after="0"/>
      </w:pPr>
    </w:p>
    <w:p w14:paraId="1293F871" w14:textId="77777777" w:rsidR="002117A7" w:rsidRPr="002117A7" w:rsidRDefault="002117A7" w:rsidP="002117A7">
      <w:pPr>
        <w:spacing w:after="0"/>
        <w:rPr>
          <w:highlight w:val="green"/>
        </w:rPr>
      </w:pPr>
      <w:r w:rsidRPr="002117A7">
        <w:rPr>
          <w:highlight w:val="green"/>
        </w:rPr>
        <w:t>Agreement</w:t>
      </w:r>
    </w:p>
    <w:p w14:paraId="51AEC23E" w14:textId="77777777" w:rsidR="002117A7" w:rsidRPr="002117A7" w:rsidRDefault="002117A7" w:rsidP="002117A7">
      <w:pPr>
        <w:spacing w:after="0"/>
        <w:jc w:val="both"/>
        <w:rPr>
          <w:iCs/>
        </w:rPr>
      </w:pPr>
      <w:r w:rsidRPr="002117A7">
        <w:rPr>
          <w:iCs/>
        </w:rPr>
        <w:t xml:space="preserve">On “zero” in the reference amplitude value set, “zero” is removed and the associated code point is designated as “reserved”. </w:t>
      </w:r>
    </w:p>
    <w:p w14:paraId="385EB165" w14:textId="77777777" w:rsidR="002117A7" w:rsidRPr="002117A7" w:rsidRDefault="002117A7" w:rsidP="002C5887">
      <w:pPr>
        <w:numPr>
          <w:ilvl w:val="0"/>
          <w:numId w:val="26"/>
        </w:numPr>
        <w:overflowPunct/>
        <w:autoSpaceDE/>
        <w:autoSpaceDN/>
        <w:adjustRightInd/>
        <w:spacing w:after="0"/>
        <w:textAlignment w:val="auto"/>
        <w:rPr>
          <w:lang w:eastAsia="x-none"/>
        </w:rPr>
      </w:pPr>
      <w:r w:rsidRPr="002117A7">
        <w:rPr>
          <w:lang w:eastAsia="x-none"/>
        </w:rPr>
        <w:t>Note: “Reserved” implies that the associated code point is not used in reference amplitude reporting or, at least in Rel-16, any other purpose(s)</w:t>
      </w:r>
    </w:p>
    <w:p w14:paraId="23C8469C" w14:textId="77777777" w:rsidR="002117A7" w:rsidRPr="002117A7" w:rsidRDefault="002117A7" w:rsidP="002117A7">
      <w:pPr>
        <w:spacing w:after="0"/>
        <w:rPr>
          <w:lang w:eastAsia="x-none"/>
        </w:rPr>
      </w:pPr>
    </w:p>
    <w:p w14:paraId="55499D1F" w14:textId="77777777" w:rsidR="002117A7" w:rsidRPr="002117A7" w:rsidRDefault="002117A7" w:rsidP="002117A7">
      <w:pPr>
        <w:spacing w:after="0"/>
        <w:rPr>
          <w:highlight w:val="green"/>
          <w:lang w:eastAsia="ko-KR"/>
        </w:rPr>
      </w:pPr>
      <w:r w:rsidRPr="002117A7">
        <w:rPr>
          <w:highlight w:val="green"/>
          <w:lang w:eastAsia="ko-KR"/>
        </w:rPr>
        <w:t>Agreement</w:t>
      </w:r>
    </w:p>
    <w:p w14:paraId="041D8EEC" w14:textId="77777777" w:rsidR="002117A7" w:rsidRPr="002117A7" w:rsidRDefault="002117A7" w:rsidP="002117A7">
      <w:pPr>
        <w:spacing w:after="0"/>
        <w:rPr>
          <w:iCs/>
        </w:rPr>
      </w:pPr>
      <w:r w:rsidRPr="002117A7">
        <w:rPr>
          <w:iCs/>
        </w:rPr>
        <w:t xml:space="preserve">On the value of </w:t>
      </w:r>
      <w:r w:rsidRPr="002117A7">
        <w:rPr>
          <w:i/>
          <w:iCs/>
        </w:rPr>
        <w:t>N</w:t>
      </w:r>
      <w:r w:rsidRPr="002117A7">
        <w:rPr>
          <w:i/>
          <w:iCs/>
          <w:vertAlign w:val="subscript"/>
        </w:rPr>
        <w:t>3</w:t>
      </w:r>
      <w:r w:rsidRPr="002117A7">
        <w:rPr>
          <w:iCs/>
        </w:rPr>
        <w:t xml:space="preserve"> for </w:t>
      </w:r>
      <w:r w:rsidRPr="002117A7">
        <w:t>(</w:t>
      </w:r>
      <w:r w:rsidRPr="002117A7">
        <w:rPr>
          <w:i/>
          <w:lang w:val="en-US" w:eastAsia="ko-KR"/>
        </w:rPr>
        <w:t>N</w:t>
      </w:r>
      <w:r w:rsidRPr="002117A7">
        <w:rPr>
          <w:i/>
          <w:vertAlign w:val="subscript"/>
          <w:lang w:val="en-US" w:eastAsia="ko-KR"/>
        </w:rPr>
        <w:t>3</w:t>
      </w:r>
      <w:r w:rsidRPr="002117A7">
        <w:fldChar w:fldCharType="begin"/>
      </w:r>
      <w:r w:rsidRPr="002117A7">
        <w:instrText xml:space="preserve"> QUOTE </w:instrText>
      </w:r>
      <m:oMath>
        <m:sSub>
          <m:sSubPr>
            <m:ctrlPr>
              <w:rPr>
                <w:rFonts w:ascii="Cambria Math" w:hAnsi="Cambria Math"/>
                <w:highlight w:val="yellow"/>
              </w:rPr>
            </m:ctrlPr>
          </m:sSubPr>
          <m:e>
            <m:r>
              <m:rPr>
                <m:sty m:val="p"/>
              </m:rPr>
              <w:rPr>
                <w:rFonts w:ascii="Cambria Math" w:hAnsi="Cambria Math"/>
                <w:highlight w:val="yellow"/>
              </w:rPr>
              <m:t>N</m:t>
            </m:r>
          </m:e>
          <m:sub>
            <m:r>
              <m:rPr>
                <m:sty m:val="p"/>
              </m:rPr>
              <w:rPr>
                <w:rFonts w:ascii="Cambria Math" w:hAnsi="Cambria Math"/>
                <w:highlight w:val="yellow"/>
              </w:rPr>
              <m:t>3</m:t>
            </m:r>
          </m:sub>
        </m:sSub>
      </m:oMath>
      <w:r w:rsidRPr="002117A7">
        <w:instrText xml:space="preserve"> </w:instrText>
      </w:r>
      <w:r w:rsidRPr="002117A7">
        <w:fldChar w:fldCharType="end"/>
      </w:r>
      <w:r w:rsidRPr="002117A7">
        <w:t>=</w:t>
      </w:r>
      <w:r w:rsidRPr="002117A7">
        <w:rPr>
          <w:i/>
          <w:lang w:val="en-US" w:eastAsia="ko-KR"/>
        </w:rPr>
        <w:t>N</w:t>
      </w:r>
      <w:r w:rsidRPr="002117A7">
        <w:rPr>
          <w:i/>
          <w:vertAlign w:val="subscript"/>
          <w:lang w:val="en-US" w:eastAsia="ko-KR"/>
        </w:rPr>
        <w:t>SB</w:t>
      </w:r>
      <w:r w:rsidRPr="002117A7">
        <w:rPr>
          <w:i/>
          <w:lang w:val="en-US" w:eastAsia="ko-KR"/>
        </w:rPr>
        <w:t>×R</w:t>
      </w:r>
      <w:r w:rsidRPr="002117A7">
        <w:t>)&gt;13</w:t>
      </w:r>
      <w:r w:rsidRPr="002117A7">
        <w:rPr>
          <w:iCs/>
        </w:rPr>
        <w:t>:</w:t>
      </w:r>
    </w:p>
    <w:p w14:paraId="7D00B358" w14:textId="77777777" w:rsidR="002117A7" w:rsidRPr="002117A7" w:rsidRDefault="002117A7" w:rsidP="002C5887">
      <w:pPr>
        <w:pStyle w:val="ListParagraph"/>
        <w:widowControl/>
        <w:numPr>
          <w:ilvl w:val="0"/>
          <w:numId w:val="26"/>
        </w:numPr>
        <w:overflowPunct w:val="0"/>
        <w:autoSpaceDE w:val="0"/>
        <w:autoSpaceDN w:val="0"/>
        <w:adjustRightInd w:val="0"/>
        <w:ind w:leftChars="0"/>
        <w:jc w:val="left"/>
        <w:textAlignment w:val="baseline"/>
        <w:rPr>
          <w:rFonts w:ascii="Times New Roman" w:hAnsi="Times New Roman"/>
          <w:iCs/>
          <w:sz w:val="20"/>
          <w:szCs w:val="20"/>
        </w:rPr>
      </w:pPr>
      <w:r w:rsidRPr="002117A7">
        <w:rPr>
          <w:rFonts w:ascii="Times New Roman" w:hAnsi="Times New Roman"/>
          <w:iCs/>
          <w:sz w:val="20"/>
          <w:szCs w:val="20"/>
        </w:rPr>
        <w:t xml:space="preserve">For Alt1: </w:t>
      </w:r>
    </w:p>
    <w:p w14:paraId="1EED3F57" w14:textId="77777777" w:rsidR="002117A7" w:rsidRPr="002117A7" w:rsidRDefault="002117A7" w:rsidP="002C5887">
      <w:pPr>
        <w:pStyle w:val="ListParagraph"/>
        <w:widowControl/>
        <w:numPr>
          <w:ilvl w:val="1"/>
          <w:numId w:val="26"/>
        </w:numPr>
        <w:overflowPunct w:val="0"/>
        <w:autoSpaceDE w:val="0"/>
        <w:autoSpaceDN w:val="0"/>
        <w:adjustRightInd w:val="0"/>
        <w:ind w:leftChars="0"/>
        <w:jc w:val="left"/>
        <w:textAlignment w:val="baseline"/>
        <w:rPr>
          <w:rFonts w:ascii="Times New Roman" w:hAnsi="Times New Roman"/>
          <w:iCs/>
          <w:sz w:val="20"/>
          <w:szCs w:val="20"/>
        </w:rPr>
      </w:pPr>
      <w:r w:rsidRPr="002117A7">
        <w:rPr>
          <w:rFonts w:ascii="Times New Roman" w:hAnsi="Times New Roman"/>
          <w:iCs/>
          <w:sz w:val="20"/>
          <w:szCs w:val="20"/>
        </w:rPr>
        <w:t>Identify alternatives for padding schemes in RAN1#97 (Reno)</w:t>
      </w:r>
    </w:p>
    <w:p w14:paraId="0EA3B690" w14:textId="77777777" w:rsidR="002117A7" w:rsidRPr="002117A7" w:rsidRDefault="002117A7" w:rsidP="002C5887">
      <w:pPr>
        <w:pStyle w:val="ListParagraph"/>
        <w:widowControl/>
        <w:numPr>
          <w:ilvl w:val="1"/>
          <w:numId w:val="26"/>
        </w:numPr>
        <w:overflowPunct w:val="0"/>
        <w:autoSpaceDE w:val="0"/>
        <w:autoSpaceDN w:val="0"/>
        <w:adjustRightInd w:val="0"/>
        <w:ind w:leftChars="0"/>
        <w:jc w:val="left"/>
        <w:textAlignment w:val="baseline"/>
        <w:rPr>
          <w:rFonts w:ascii="Times New Roman" w:hAnsi="Times New Roman"/>
          <w:iCs/>
          <w:sz w:val="20"/>
          <w:szCs w:val="20"/>
        </w:rPr>
      </w:pPr>
      <w:r w:rsidRPr="002117A7">
        <w:rPr>
          <w:rFonts w:ascii="Times New Roman" w:hAnsi="Times New Roman"/>
          <w:iCs/>
          <w:sz w:val="20"/>
          <w:szCs w:val="20"/>
        </w:rPr>
        <w:t>Select one from the alternatives for padding scheme by RAN1#98 (Prague)</w:t>
      </w:r>
    </w:p>
    <w:p w14:paraId="399F7081" w14:textId="77777777" w:rsidR="002117A7" w:rsidRPr="002117A7" w:rsidRDefault="002117A7" w:rsidP="002C5887">
      <w:pPr>
        <w:pStyle w:val="ListParagraph"/>
        <w:widowControl/>
        <w:numPr>
          <w:ilvl w:val="0"/>
          <w:numId w:val="26"/>
        </w:numPr>
        <w:overflowPunct w:val="0"/>
        <w:autoSpaceDE w:val="0"/>
        <w:autoSpaceDN w:val="0"/>
        <w:adjustRightInd w:val="0"/>
        <w:ind w:leftChars="0"/>
        <w:jc w:val="left"/>
        <w:textAlignment w:val="baseline"/>
        <w:rPr>
          <w:rFonts w:ascii="Times New Roman" w:hAnsi="Times New Roman"/>
          <w:iCs/>
          <w:sz w:val="20"/>
          <w:szCs w:val="20"/>
        </w:rPr>
      </w:pPr>
      <w:r w:rsidRPr="002117A7">
        <w:rPr>
          <w:rFonts w:ascii="Times New Roman" w:hAnsi="Times New Roman"/>
          <w:iCs/>
          <w:sz w:val="20"/>
          <w:szCs w:val="20"/>
        </w:rPr>
        <w:t xml:space="preserve">For Alt2: </w:t>
      </w:r>
    </w:p>
    <w:p w14:paraId="34ABD590" w14:textId="77777777" w:rsidR="002117A7" w:rsidRPr="002117A7" w:rsidRDefault="002117A7" w:rsidP="002C5887">
      <w:pPr>
        <w:pStyle w:val="ListParagraph"/>
        <w:widowControl/>
        <w:numPr>
          <w:ilvl w:val="1"/>
          <w:numId w:val="26"/>
        </w:numPr>
        <w:overflowPunct w:val="0"/>
        <w:autoSpaceDE w:val="0"/>
        <w:autoSpaceDN w:val="0"/>
        <w:adjustRightInd w:val="0"/>
        <w:ind w:leftChars="0"/>
        <w:jc w:val="left"/>
        <w:textAlignment w:val="baseline"/>
        <w:rPr>
          <w:rFonts w:ascii="Times New Roman" w:hAnsi="Times New Roman"/>
          <w:iCs/>
          <w:sz w:val="20"/>
          <w:szCs w:val="20"/>
        </w:rPr>
      </w:pPr>
      <w:r w:rsidRPr="002117A7">
        <w:rPr>
          <w:rFonts w:ascii="Times New Roman" w:hAnsi="Times New Roman"/>
          <w:iCs/>
          <w:sz w:val="20"/>
          <w:szCs w:val="20"/>
        </w:rPr>
        <w:t>Identify alternatives in RAN1#97 (Reno)</w:t>
      </w:r>
    </w:p>
    <w:p w14:paraId="3F2CC0D7" w14:textId="77777777" w:rsidR="002117A7" w:rsidRPr="002117A7" w:rsidRDefault="002117A7" w:rsidP="002C5887">
      <w:pPr>
        <w:pStyle w:val="ListParagraph"/>
        <w:widowControl/>
        <w:numPr>
          <w:ilvl w:val="1"/>
          <w:numId w:val="26"/>
        </w:numPr>
        <w:overflowPunct w:val="0"/>
        <w:autoSpaceDE w:val="0"/>
        <w:autoSpaceDN w:val="0"/>
        <w:adjustRightInd w:val="0"/>
        <w:ind w:leftChars="0"/>
        <w:jc w:val="left"/>
        <w:textAlignment w:val="baseline"/>
        <w:rPr>
          <w:rFonts w:ascii="Times New Roman" w:hAnsi="Times New Roman"/>
          <w:iCs/>
          <w:sz w:val="20"/>
          <w:szCs w:val="20"/>
        </w:rPr>
      </w:pPr>
      <w:r w:rsidRPr="002117A7">
        <w:rPr>
          <w:rFonts w:ascii="Times New Roman" w:hAnsi="Times New Roman"/>
          <w:iCs/>
          <w:sz w:val="20"/>
          <w:szCs w:val="20"/>
        </w:rPr>
        <w:t>Select one from the alternatives by RAN1#98 (Prague)</w:t>
      </w:r>
    </w:p>
    <w:p w14:paraId="32EED58B" w14:textId="77777777" w:rsidR="002117A7" w:rsidRPr="002117A7" w:rsidRDefault="002117A7" w:rsidP="002117A7">
      <w:pPr>
        <w:spacing w:after="0"/>
        <w:rPr>
          <w:lang w:eastAsia="x-none"/>
        </w:rPr>
      </w:pPr>
    </w:p>
    <w:p w14:paraId="0F82FC62" w14:textId="77777777" w:rsidR="002117A7" w:rsidRPr="002117A7" w:rsidRDefault="002117A7" w:rsidP="002117A7">
      <w:pPr>
        <w:spacing w:after="0"/>
        <w:rPr>
          <w:highlight w:val="green"/>
          <w:lang w:eastAsia="x-none"/>
        </w:rPr>
      </w:pPr>
      <w:r w:rsidRPr="002117A7">
        <w:rPr>
          <w:highlight w:val="green"/>
          <w:lang w:eastAsia="x-none"/>
        </w:rPr>
        <w:t>Agreement</w:t>
      </w:r>
    </w:p>
    <w:p w14:paraId="2F18E8A3" w14:textId="77777777" w:rsidR="002117A7" w:rsidRPr="002117A7" w:rsidRDefault="002117A7" w:rsidP="002117A7">
      <w:pPr>
        <w:spacing w:after="0"/>
        <w:rPr>
          <w:lang w:val="en-US"/>
        </w:rPr>
      </w:pPr>
      <w:r w:rsidRPr="002117A7">
        <w:rPr>
          <w:lang w:val="en-US"/>
        </w:rPr>
        <w:t>On the choice of oversampling factor O</w:t>
      </w:r>
      <w:r w:rsidRPr="002117A7">
        <w:rPr>
          <w:vertAlign w:val="subscript"/>
          <w:lang w:val="en-US"/>
        </w:rPr>
        <w:t>3</w:t>
      </w:r>
      <w:r w:rsidRPr="002117A7">
        <w:rPr>
          <w:lang w:val="en-US"/>
        </w:rPr>
        <w:t>, agree on O</w:t>
      </w:r>
      <w:r w:rsidRPr="002117A7">
        <w:rPr>
          <w:vertAlign w:val="subscript"/>
          <w:lang w:val="en-US"/>
        </w:rPr>
        <w:t>3</w:t>
      </w:r>
      <w:r w:rsidRPr="002117A7">
        <w:rPr>
          <w:lang w:val="en-US"/>
        </w:rPr>
        <w:t>=1</w:t>
      </w:r>
    </w:p>
    <w:p w14:paraId="69A16F0F" w14:textId="77777777" w:rsidR="002117A7" w:rsidRPr="002117A7" w:rsidRDefault="002117A7" w:rsidP="002C5887">
      <w:pPr>
        <w:pStyle w:val="ListParagraph"/>
        <w:widowControl/>
        <w:numPr>
          <w:ilvl w:val="0"/>
          <w:numId w:val="27"/>
        </w:numPr>
        <w:overflowPunct w:val="0"/>
        <w:autoSpaceDE w:val="0"/>
        <w:autoSpaceDN w:val="0"/>
        <w:adjustRightInd w:val="0"/>
        <w:ind w:leftChars="0"/>
        <w:jc w:val="left"/>
        <w:textAlignment w:val="baseline"/>
        <w:rPr>
          <w:rFonts w:ascii="Times New Roman" w:hAnsi="Times New Roman"/>
          <w:sz w:val="20"/>
          <w:szCs w:val="20"/>
          <w:lang w:eastAsia="x-none"/>
        </w:rPr>
      </w:pPr>
      <w:r w:rsidRPr="002117A7">
        <w:rPr>
          <w:rFonts w:ascii="Times New Roman" w:hAnsi="Times New Roman"/>
          <w:sz w:val="20"/>
          <w:szCs w:val="20"/>
          <w:lang w:eastAsia="x-none"/>
        </w:rPr>
        <w:t>The rotation factor q3 is therefore not needed</w:t>
      </w:r>
    </w:p>
    <w:p w14:paraId="712E74FA" w14:textId="77777777" w:rsidR="002117A7" w:rsidRDefault="002117A7" w:rsidP="002117A7">
      <w:pPr>
        <w:spacing w:after="0"/>
      </w:pPr>
      <w:r w:rsidRPr="002117A7">
        <w:t>The previous working assumption on O</w:t>
      </w:r>
      <w:r w:rsidRPr="002117A7">
        <w:rPr>
          <w:vertAlign w:val="subscript"/>
        </w:rPr>
        <w:t>3</w:t>
      </w:r>
      <w:r w:rsidRPr="002117A7">
        <w:t xml:space="preserve"> is reverted</w:t>
      </w:r>
    </w:p>
    <w:p w14:paraId="1E4A958E" w14:textId="77777777" w:rsidR="002117A7" w:rsidRPr="002117A7" w:rsidRDefault="002117A7" w:rsidP="002117A7">
      <w:pPr>
        <w:spacing w:after="0"/>
      </w:pPr>
    </w:p>
    <w:p w14:paraId="2E583072" w14:textId="77777777" w:rsidR="002117A7" w:rsidRPr="002117A7" w:rsidRDefault="002117A7" w:rsidP="002117A7">
      <w:pPr>
        <w:spacing w:after="0"/>
        <w:rPr>
          <w:highlight w:val="green"/>
          <w:lang w:eastAsia="x-none"/>
        </w:rPr>
      </w:pPr>
      <w:r w:rsidRPr="002117A7">
        <w:rPr>
          <w:highlight w:val="green"/>
          <w:lang w:eastAsia="x-none"/>
        </w:rPr>
        <w:t>Agreement</w:t>
      </w:r>
    </w:p>
    <w:p w14:paraId="08474050" w14:textId="77777777" w:rsidR="002117A7" w:rsidRPr="002117A7" w:rsidRDefault="002117A7" w:rsidP="002117A7">
      <w:pPr>
        <w:spacing w:after="0"/>
        <w:jc w:val="both"/>
        <w:rPr>
          <w:b/>
          <w:u w:val="single"/>
        </w:rPr>
      </w:pPr>
      <w:r w:rsidRPr="002117A7">
        <w:t>The scheme for indicating the number of NZ coefficients (NZC) will be chosen from the following alternatives in RAN1#97 (Reno):</w:t>
      </w:r>
    </w:p>
    <w:p w14:paraId="307AE7B3" w14:textId="77777777" w:rsidR="002117A7" w:rsidRPr="002117A7" w:rsidRDefault="002117A7" w:rsidP="002C5887">
      <w:pPr>
        <w:pStyle w:val="ListParagraph"/>
        <w:widowControl/>
        <w:numPr>
          <w:ilvl w:val="0"/>
          <w:numId w:val="28"/>
        </w:numPr>
        <w:ind w:leftChars="0"/>
        <w:rPr>
          <w:rFonts w:ascii="Times New Roman" w:hAnsi="Times New Roman"/>
          <w:sz w:val="20"/>
          <w:szCs w:val="20"/>
        </w:rPr>
      </w:pPr>
      <w:r w:rsidRPr="002117A7">
        <w:rPr>
          <w:rFonts w:ascii="Times New Roman" w:hAnsi="Times New Roman"/>
          <w:sz w:val="20"/>
          <w:szCs w:val="20"/>
        </w:rPr>
        <w:t>Alt1.1: RI + # NZC summed across layers where # NZC = {0, 1, 2, …, 2K</w:t>
      </w:r>
      <w:r w:rsidRPr="002117A7">
        <w:rPr>
          <w:rFonts w:ascii="Times New Roman" w:hAnsi="Times New Roman"/>
          <w:sz w:val="20"/>
          <w:szCs w:val="20"/>
          <w:vertAlign w:val="subscript"/>
        </w:rPr>
        <w:t>0</w:t>
      </w:r>
      <w:r w:rsidRPr="002117A7">
        <w:rPr>
          <w:rFonts w:ascii="Times New Roman" w:hAnsi="Times New Roman"/>
          <w:sz w:val="20"/>
          <w:szCs w:val="20"/>
        </w:rPr>
        <w:t>} (if sufficiency indicator is supported) or {1, 2, …, 2K</w:t>
      </w:r>
      <w:r w:rsidRPr="002117A7">
        <w:rPr>
          <w:rFonts w:ascii="Times New Roman" w:hAnsi="Times New Roman"/>
          <w:sz w:val="20"/>
          <w:szCs w:val="20"/>
          <w:vertAlign w:val="subscript"/>
        </w:rPr>
        <w:t>0</w:t>
      </w:r>
      <w:r w:rsidRPr="002117A7">
        <w:rPr>
          <w:rFonts w:ascii="Times New Roman" w:hAnsi="Times New Roman"/>
          <w:sz w:val="20"/>
          <w:szCs w:val="20"/>
        </w:rPr>
        <w:t>}</w:t>
      </w:r>
    </w:p>
    <w:p w14:paraId="76177F10" w14:textId="77777777" w:rsidR="002117A7" w:rsidRPr="002117A7" w:rsidRDefault="002117A7" w:rsidP="002C5887">
      <w:pPr>
        <w:pStyle w:val="ListParagraph"/>
        <w:widowControl/>
        <w:numPr>
          <w:ilvl w:val="0"/>
          <w:numId w:val="28"/>
        </w:numPr>
        <w:ind w:leftChars="0"/>
        <w:rPr>
          <w:rFonts w:ascii="Times New Roman" w:hAnsi="Times New Roman"/>
          <w:sz w:val="20"/>
          <w:szCs w:val="20"/>
        </w:rPr>
      </w:pPr>
      <w:r w:rsidRPr="002117A7">
        <w:rPr>
          <w:rFonts w:ascii="Times New Roman" w:hAnsi="Times New Roman"/>
          <w:sz w:val="20"/>
          <w:szCs w:val="20"/>
        </w:rPr>
        <w:t>Alt1.2: Per-layer # NZC without RI where # NZC = {0, 1, 2, …, K</w:t>
      </w:r>
      <w:r w:rsidRPr="002117A7">
        <w:rPr>
          <w:rFonts w:ascii="Times New Roman" w:hAnsi="Times New Roman"/>
          <w:sz w:val="20"/>
          <w:szCs w:val="20"/>
          <w:vertAlign w:val="subscript"/>
        </w:rPr>
        <w:t>0</w:t>
      </w:r>
      <w:r w:rsidRPr="002117A7">
        <w:rPr>
          <w:rFonts w:ascii="Times New Roman" w:hAnsi="Times New Roman"/>
          <w:sz w:val="20"/>
          <w:szCs w:val="20"/>
        </w:rPr>
        <w:t>}</w:t>
      </w:r>
    </w:p>
    <w:p w14:paraId="7E727C20" w14:textId="77777777" w:rsidR="002117A7" w:rsidRPr="002117A7" w:rsidRDefault="002117A7" w:rsidP="002C5887">
      <w:pPr>
        <w:pStyle w:val="ListParagraph"/>
        <w:widowControl/>
        <w:numPr>
          <w:ilvl w:val="0"/>
          <w:numId w:val="28"/>
        </w:numPr>
        <w:ind w:leftChars="0"/>
        <w:rPr>
          <w:rFonts w:ascii="Times New Roman" w:hAnsi="Times New Roman"/>
          <w:sz w:val="20"/>
          <w:szCs w:val="20"/>
        </w:rPr>
      </w:pPr>
      <w:r w:rsidRPr="002117A7">
        <w:rPr>
          <w:rFonts w:ascii="Times New Roman" w:hAnsi="Times New Roman"/>
          <w:sz w:val="20"/>
          <w:szCs w:val="20"/>
        </w:rPr>
        <w:t xml:space="preserve">Alt1.3: RI + differential of # NZC summed across layers </w:t>
      </w:r>
    </w:p>
    <w:p w14:paraId="0910C673" w14:textId="77777777" w:rsidR="002117A7" w:rsidRPr="002117A7" w:rsidRDefault="002117A7" w:rsidP="002C5887">
      <w:pPr>
        <w:pStyle w:val="ListParagraph"/>
        <w:widowControl/>
        <w:numPr>
          <w:ilvl w:val="1"/>
          <w:numId w:val="28"/>
        </w:numPr>
        <w:ind w:leftChars="0"/>
        <w:rPr>
          <w:rFonts w:ascii="Times New Roman" w:hAnsi="Times New Roman"/>
          <w:sz w:val="20"/>
          <w:szCs w:val="20"/>
        </w:rPr>
      </w:pPr>
      <w:r w:rsidRPr="002117A7">
        <w:rPr>
          <w:rFonts w:ascii="Times New Roman" w:hAnsi="Times New Roman"/>
          <w:sz w:val="20"/>
          <w:szCs w:val="20"/>
        </w:rPr>
        <w:t>Differential means fraction of 2K</w:t>
      </w:r>
      <w:r w:rsidRPr="002117A7">
        <w:rPr>
          <w:rFonts w:ascii="Times New Roman" w:hAnsi="Times New Roman"/>
          <w:sz w:val="20"/>
          <w:szCs w:val="20"/>
          <w:vertAlign w:val="subscript"/>
        </w:rPr>
        <w:t>0</w:t>
      </w:r>
      <w:r w:rsidRPr="002117A7">
        <w:rPr>
          <w:rFonts w:ascii="Times New Roman" w:hAnsi="Times New Roman"/>
          <w:sz w:val="20"/>
          <w:szCs w:val="20"/>
        </w:rPr>
        <w:t xml:space="preserve"> with smaller number of possible values compared to the regular # NZC (in Alt1.1)</w:t>
      </w:r>
    </w:p>
    <w:p w14:paraId="6399CFC4" w14:textId="77777777" w:rsidR="002117A7" w:rsidRPr="002117A7" w:rsidRDefault="002117A7" w:rsidP="002C5887">
      <w:pPr>
        <w:pStyle w:val="ListParagraph"/>
        <w:widowControl/>
        <w:numPr>
          <w:ilvl w:val="0"/>
          <w:numId w:val="28"/>
        </w:numPr>
        <w:ind w:leftChars="0"/>
        <w:rPr>
          <w:rFonts w:ascii="Times New Roman" w:hAnsi="Times New Roman"/>
          <w:sz w:val="20"/>
          <w:szCs w:val="20"/>
        </w:rPr>
      </w:pPr>
      <w:r w:rsidRPr="002117A7">
        <w:rPr>
          <w:rFonts w:ascii="Times New Roman" w:hAnsi="Times New Roman"/>
          <w:sz w:val="20"/>
          <w:szCs w:val="20"/>
        </w:rPr>
        <w:t xml:space="preserve">Alt1.4: RI + per-layer differential # NZC </w:t>
      </w:r>
    </w:p>
    <w:p w14:paraId="1EC46F91" w14:textId="77777777" w:rsidR="002117A7" w:rsidRPr="002117A7" w:rsidRDefault="002117A7" w:rsidP="002C5887">
      <w:pPr>
        <w:pStyle w:val="ListParagraph"/>
        <w:widowControl/>
        <w:numPr>
          <w:ilvl w:val="1"/>
          <w:numId w:val="28"/>
        </w:numPr>
        <w:ind w:leftChars="0"/>
        <w:rPr>
          <w:rFonts w:ascii="Times New Roman" w:hAnsi="Times New Roman"/>
          <w:sz w:val="20"/>
          <w:szCs w:val="20"/>
        </w:rPr>
      </w:pPr>
      <w:r w:rsidRPr="002117A7">
        <w:rPr>
          <w:rFonts w:ascii="Times New Roman" w:hAnsi="Times New Roman"/>
          <w:sz w:val="20"/>
          <w:szCs w:val="20"/>
        </w:rPr>
        <w:lastRenderedPageBreak/>
        <w:t>Differential means fraction of K</w:t>
      </w:r>
      <w:r w:rsidRPr="002117A7">
        <w:rPr>
          <w:rFonts w:ascii="Times New Roman" w:hAnsi="Times New Roman"/>
          <w:sz w:val="20"/>
          <w:szCs w:val="20"/>
          <w:vertAlign w:val="subscript"/>
        </w:rPr>
        <w:t>0</w:t>
      </w:r>
      <w:r w:rsidRPr="002117A7">
        <w:rPr>
          <w:rFonts w:ascii="Times New Roman" w:hAnsi="Times New Roman"/>
          <w:sz w:val="20"/>
          <w:szCs w:val="20"/>
        </w:rPr>
        <w:t xml:space="preserve"> with smaller number of possible values compared to the regular # NZC (in Alt1.2)</w:t>
      </w:r>
    </w:p>
    <w:p w14:paraId="70F8CD96" w14:textId="77777777" w:rsidR="002117A7" w:rsidRPr="002117A7" w:rsidRDefault="002117A7" w:rsidP="002117A7">
      <w:pPr>
        <w:spacing w:after="0"/>
        <w:rPr>
          <w:lang w:eastAsia="x-none"/>
        </w:rPr>
      </w:pPr>
    </w:p>
    <w:p w14:paraId="13F3F160" w14:textId="77777777" w:rsidR="002117A7" w:rsidRPr="002117A7" w:rsidRDefault="002117A7" w:rsidP="002117A7">
      <w:pPr>
        <w:spacing w:after="0"/>
        <w:rPr>
          <w:highlight w:val="green"/>
          <w:lang w:eastAsia="x-none"/>
        </w:rPr>
      </w:pPr>
      <w:r w:rsidRPr="002117A7">
        <w:rPr>
          <w:highlight w:val="green"/>
          <w:lang w:eastAsia="x-none"/>
        </w:rPr>
        <w:t>Agreement</w:t>
      </w:r>
    </w:p>
    <w:p w14:paraId="107FA959" w14:textId="77777777" w:rsidR="002117A7" w:rsidRPr="002117A7" w:rsidRDefault="002117A7" w:rsidP="002117A7">
      <w:pPr>
        <w:spacing w:after="0"/>
        <w:jc w:val="both"/>
        <w:rPr>
          <w:b/>
          <w:u w:val="single"/>
        </w:rPr>
      </w:pPr>
      <w:r w:rsidRPr="002117A7">
        <w:t>For RI=3-4, the bitmap design will be chosen from the following alternatives in RAN1#97 (Reno):</w:t>
      </w:r>
    </w:p>
    <w:p w14:paraId="0C907B06" w14:textId="77777777" w:rsidR="002117A7" w:rsidRPr="002117A7" w:rsidRDefault="002117A7" w:rsidP="002C5887">
      <w:pPr>
        <w:pStyle w:val="ListParagraph"/>
        <w:widowControl/>
        <w:numPr>
          <w:ilvl w:val="0"/>
          <w:numId w:val="29"/>
        </w:numPr>
        <w:ind w:leftChars="0"/>
        <w:rPr>
          <w:rFonts w:ascii="Times New Roman" w:hAnsi="Times New Roman"/>
          <w:sz w:val="20"/>
          <w:szCs w:val="20"/>
        </w:rPr>
      </w:pPr>
      <w:r w:rsidRPr="002117A7">
        <w:rPr>
          <w:rFonts w:ascii="Times New Roman" w:hAnsi="Times New Roman"/>
          <w:sz w:val="20"/>
          <w:szCs w:val="20"/>
        </w:rPr>
        <w:t>Alt2.1: 2</w:t>
      </w:r>
      <w:r w:rsidRPr="002117A7">
        <w:rPr>
          <w:rFonts w:ascii="Times New Roman" w:hAnsi="Times New Roman"/>
          <w:i/>
          <w:sz w:val="20"/>
          <w:szCs w:val="20"/>
        </w:rPr>
        <w:t>LM</w:t>
      </w:r>
      <w:r w:rsidRPr="002117A7">
        <w:rPr>
          <w:rFonts w:ascii="Times New Roman" w:hAnsi="Times New Roman"/>
          <w:i/>
          <w:sz w:val="20"/>
          <w:szCs w:val="20"/>
          <w:vertAlign w:val="subscript"/>
        </w:rPr>
        <w:t>i</w:t>
      </w:r>
      <w:r w:rsidRPr="002117A7">
        <w:rPr>
          <w:rFonts w:ascii="Times New Roman" w:hAnsi="Times New Roman"/>
          <w:sz w:val="20"/>
          <w:szCs w:val="20"/>
        </w:rPr>
        <w:t xml:space="preserve"> bits per layer, </w:t>
      </w:r>
      <w:proofErr w:type="spellStart"/>
      <w:r w:rsidRPr="002117A7">
        <w:rPr>
          <w:rFonts w:ascii="Times New Roman" w:hAnsi="Times New Roman"/>
          <w:i/>
          <w:sz w:val="20"/>
          <w:szCs w:val="20"/>
        </w:rPr>
        <w:t>i</w:t>
      </w:r>
      <w:proofErr w:type="spellEnd"/>
      <w:r w:rsidRPr="002117A7">
        <w:rPr>
          <w:rFonts w:ascii="Times New Roman" w:hAnsi="Times New Roman"/>
          <w:i/>
          <w:sz w:val="20"/>
          <w:szCs w:val="20"/>
        </w:rPr>
        <w:t>=</w:t>
      </w:r>
      <w:r w:rsidRPr="002117A7">
        <w:rPr>
          <w:rFonts w:ascii="Times New Roman" w:hAnsi="Times New Roman"/>
          <w:sz w:val="20"/>
          <w:szCs w:val="20"/>
        </w:rPr>
        <w:t>0, 1, …, (</w:t>
      </w:r>
      <w:r w:rsidRPr="002117A7">
        <w:rPr>
          <w:rFonts w:ascii="Times New Roman" w:hAnsi="Times New Roman"/>
          <w:i/>
          <w:sz w:val="20"/>
          <w:szCs w:val="20"/>
        </w:rPr>
        <w:t>RI</w:t>
      </w:r>
      <w:r w:rsidRPr="002117A7">
        <w:rPr>
          <w:rFonts w:ascii="Times New Roman" w:hAnsi="Times New Roman"/>
          <w:sz w:val="20"/>
          <w:szCs w:val="20"/>
        </w:rPr>
        <w:t>-1)</w:t>
      </w:r>
      <w:r w:rsidRPr="002117A7">
        <w:rPr>
          <w:rFonts w:ascii="Times New Roman" w:hAnsi="Times New Roman"/>
          <w:sz w:val="20"/>
          <w:szCs w:val="20"/>
        </w:rPr>
        <w:fldChar w:fldCharType="begin"/>
      </w:r>
      <w:r w:rsidRPr="002117A7">
        <w:rPr>
          <w:rFonts w:ascii="Times New Roman" w:hAnsi="Times New Roman"/>
          <w:sz w:val="20"/>
          <w:szCs w:val="20"/>
        </w:rPr>
        <w:instrText xml:space="preserve"> QUOTE </w:instrText>
      </w:r>
      <m:oMath>
        <m:r>
          <m:rPr>
            <m:sty m:val="p"/>
          </m:rPr>
          <w:rPr>
            <w:rFonts w:ascii="Cambria Math" w:hAnsi="Cambria Math"/>
            <w:sz w:val="20"/>
            <w:szCs w:val="20"/>
          </w:rPr>
          <m:t>i=0,1,…,(RI-1)</m:t>
        </m:r>
      </m:oMath>
      <w:r w:rsidRPr="002117A7">
        <w:rPr>
          <w:rFonts w:ascii="Times New Roman" w:hAnsi="Times New Roman"/>
          <w:sz w:val="20"/>
          <w:szCs w:val="20"/>
        </w:rPr>
        <w:instrText xml:space="preserve"> </w:instrText>
      </w:r>
      <w:r w:rsidRPr="002117A7">
        <w:rPr>
          <w:rFonts w:ascii="Times New Roman" w:hAnsi="Times New Roman"/>
          <w:sz w:val="20"/>
          <w:szCs w:val="20"/>
        </w:rPr>
        <w:fldChar w:fldCharType="end"/>
      </w:r>
    </w:p>
    <w:p w14:paraId="1DCC57CB" w14:textId="77777777" w:rsidR="002117A7" w:rsidRPr="002117A7" w:rsidRDefault="002117A7" w:rsidP="002C5887">
      <w:pPr>
        <w:pStyle w:val="ListParagraph"/>
        <w:widowControl/>
        <w:numPr>
          <w:ilvl w:val="0"/>
          <w:numId w:val="29"/>
        </w:numPr>
        <w:ind w:leftChars="0"/>
        <w:rPr>
          <w:rFonts w:ascii="Times New Roman" w:hAnsi="Times New Roman"/>
          <w:sz w:val="20"/>
          <w:szCs w:val="20"/>
        </w:rPr>
      </w:pPr>
      <w:r w:rsidRPr="002117A7">
        <w:rPr>
          <w:rFonts w:ascii="Times New Roman" w:hAnsi="Times New Roman"/>
          <w:sz w:val="20"/>
          <w:szCs w:val="20"/>
        </w:rPr>
        <w:t xml:space="preserve">Alt2.2: One joint bitmap 1 for all layers, where an indicator bit is 1 if at least one of the RI layers has non-zero coefficient (UCI part 2) + Additional bitmap 2 (or, alternatively, a combinatorial indicator) indicating which layer(s) have either non-zero or zero coefficient(s) (UCI part 2) + Bitmap 2 (or, alternatively, a combinatorial indicator) size indicator (UCI part 1)   </w:t>
      </w:r>
    </w:p>
    <w:p w14:paraId="4350CC94" w14:textId="77777777" w:rsidR="002117A7" w:rsidRPr="002117A7" w:rsidRDefault="002117A7" w:rsidP="002C5887">
      <w:pPr>
        <w:pStyle w:val="ListParagraph"/>
        <w:widowControl/>
        <w:numPr>
          <w:ilvl w:val="0"/>
          <w:numId w:val="29"/>
        </w:numPr>
        <w:ind w:leftChars="0"/>
        <w:rPr>
          <w:rFonts w:ascii="Times New Roman" w:hAnsi="Times New Roman"/>
          <w:sz w:val="20"/>
          <w:szCs w:val="20"/>
        </w:rPr>
      </w:pPr>
      <w:r w:rsidRPr="002117A7">
        <w:rPr>
          <w:rFonts w:ascii="Times New Roman" w:hAnsi="Times New Roman"/>
          <w:sz w:val="20"/>
          <w:szCs w:val="20"/>
        </w:rPr>
        <w:t>Alt2.2B: Bitmaps 1 for each layer, where an indicator bit is 1 if at least one of the RI beams has non-zero coefficient (UCI part 2) + Additional bitmap 2 (or, alternatively, a combinatorial indicator) indicating which layer(s) have either non-zero or zero coefficient(s) (UCI part 2) + Bitmap 2 (or, alternatively, a combinatorial indicator) size indicator (UCI part 1)</w:t>
      </w:r>
    </w:p>
    <w:p w14:paraId="0DC52EB3" w14:textId="77777777" w:rsidR="002117A7" w:rsidRPr="002117A7" w:rsidRDefault="002117A7" w:rsidP="002C5887">
      <w:pPr>
        <w:pStyle w:val="ListParagraph"/>
        <w:widowControl/>
        <w:numPr>
          <w:ilvl w:val="0"/>
          <w:numId w:val="29"/>
        </w:numPr>
        <w:ind w:leftChars="0"/>
        <w:rPr>
          <w:rFonts w:ascii="Times New Roman" w:hAnsi="Times New Roman"/>
          <w:sz w:val="20"/>
          <w:szCs w:val="20"/>
        </w:rPr>
      </w:pPr>
      <w:r w:rsidRPr="002117A7">
        <w:rPr>
          <w:rFonts w:ascii="Times New Roman" w:hAnsi="Times New Roman"/>
          <w:sz w:val="20"/>
          <w:szCs w:val="20"/>
        </w:rPr>
        <w:t xml:space="preserve">Alt2.3: </w:t>
      </w:r>
      <w:proofErr w:type="spellStart"/>
      <w:r w:rsidRPr="002117A7">
        <w:rPr>
          <w:rFonts w:ascii="Times New Roman" w:hAnsi="Times New Roman"/>
          <w:i/>
          <w:sz w:val="20"/>
          <w:szCs w:val="20"/>
        </w:rPr>
        <w:t>LM</w:t>
      </w:r>
      <w:r w:rsidRPr="002117A7">
        <w:rPr>
          <w:rFonts w:ascii="Times New Roman" w:hAnsi="Times New Roman"/>
          <w:i/>
          <w:sz w:val="20"/>
          <w:szCs w:val="20"/>
          <w:vertAlign w:val="subscript"/>
        </w:rPr>
        <w:t>i</w:t>
      </w:r>
      <w:proofErr w:type="spellEnd"/>
      <w:r w:rsidRPr="002117A7">
        <w:rPr>
          <w:rFonts w:ascii="Times New Roman" w:hAnsi="Times New Roman"/>
          <w:sz w:val="20"/>
          <w:szCs w:val="20"/>
        </w:rPr>
        <w:t xml:space="preserve"> bits for the layer in which the weaker polarization is dropped (else 2</w:t>
      </w:r>
      <w:r w:rsidRPr="002117A7">
        <w:rPr>
          <w:rFonts w:ascii="Times New Roman" w:hAnsi="Times New Roman"/>
          <w:i/>
          <w:sz w:val="20"/>
          <w:szCs w:val="20"/>
        </w:rPr>
        <w:t>LM</w:t>
      </w:r>
      <w:r w:rsidRPr="002117A7">
        <w:rPr>
          <w:rFonts w:ascii="Times New Roman" w:hAnsi="Times New Roman"/>
          <w:i/>
          <w:sz w:val="20"/>
          <w:szCs w:val="20"/>
          <w:vertAlign w:val="subscript"/>
        </w:rPr>
        <w:t>i</w:t>
      </w:r>
      <w:r w:rsidRPr="002117A7">
        <w:rPr>
          <w:rFonts w:ascii="Times New Roman" w:hAnsi="Times New Roman"/>
          <w:sz w:val="20"/>
          <w:szCs w:val="20"/>
        </w:rPr>
        <w:t xml:space="preserve"> bits) + up to 4-bit bitmap to indicate the layer where the weaker polarization is dropped (UCI part 1); </w:t>
      </w:r>
      <w:proofErr w:type="spellStart"/>
      <w:r w:rsidRPr="002117A7">
        <w:rPr>
          <w:rFonts w:ascii="Times New Roman" w:hAnsi="Times New Roman"/>
          <w:i/>
          <w:sz w:val="20"/>
          <w:szCs w:val="20"/>
        </w:rPr>
        <w:t>i</w:t>
      </w:r>
      <w:proofErr w:type="spellEnd"/>
      <w:r w:rsidRPr="002117A7">
        <w:rPr>
          <w:rFonts w:ascii="Times New Roman" w:hAnsi="Times New Roman"/>
          <w:i/>
          <w:sz w:val="20"/>
          <w:szCs w:val="20"/>
        </w:rPr>
        <w:t>=</w:t>
      </w:r>
      <w:r w:rsidRPr="002117A7">
        <w:rPr>
          <w:rFonts w:ascii="Times New Roman" w:hAnsi="Times New Roman"/>
          <w:sz w:val="20"/>
          <w:szCs w:val="20"/>
        </w:rPr>
        <w:t>0, 1, …, (</w:t>
      </w:r>
      <w:r w:rsidRPr="002117A7">
        <w:rPr>
          <w:rFonts w:ascii="Times New Roman" w:hAnsi="Times New Roman"/>
          <w:i/>
          <w:sz w:val="20"/>
          <w:szCs w:val="20"/>
        </w:rPr>
        <w:t>RI</w:t>
      </w:r>
      <w:r w:rsidRPr="002117A7">
        <w:rPr>
          <w:rFonts w:ascii="Times New Roman" w:hAnsi="Times New Roman"/>
          <w:sz w:val="20"/>
          <w:szCs w:val="20"/>
        </w:rPr>
        <w:t xml:space="preserve">-1) </w:t>
      </w:r>
    </w:p>
    <w:p w14:paraId="609D2FD7" w14:textId="77777777" w:rsidR="002117A7" w:rsidRPr="002117A7" w:rsidRDefault="002117A7" w:rsidP="002117A7">
      <w:pPr>
        <w:spacing w:after="0"/>
      </w:pPr>
    </w:p>
    <w:p w14:paraId="09412865" w14:textId="77777777" w:rsidR="002117A7" w:rsidRPr="002117A7" w:rsidRDefault="002117A7" w:rsidP="002117A7">
      <w:pPr>
        <w:spacing w:after="0"/>
        <w:rPr>
          <w:highlight w:val="green"/>
        </w:rPr>
      </w:pPr>
      <w:r w:rsidRPr="002117A7">
        <w:rPr>
          <w:highlight w:val="green"/>
        </w:rPr>
        <w:t>Agreement</w:t>
      </w:r>
    </w:p>
    <w:p w14:paraId="23B763A4" w14:textId="77777777" w:rsidR="002117A7" w:rsidRPr="002117A7" w:rsidRDefault="002117A7" w:rsidP="002117A7">
      <w:pPr>
        <w:spacing w:after="0"/>
        <w:rPr>
          <w:b/>
          <w:u w:val="single"/>
        </w:rPr>
      </w:pPr>
      <w:r w:rsidRPr="002117A7">
        <w:t xml:space="preserve">For RI=1, strongest coefficient indicator (SCI) is a </w:t>
      </w:r>
      <w:r w:rsidRPr="002117A7">
        <w:rPr>
          <w:position w:val="-16"/>
        </w:rPr>
        <w:object w:dxaOrig="1120" w:dyaOrig="440" w14:anchorId="7B0352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pt;height:21.85pt" o:ole="">
            <v:imagedata r:id="rId9" o:title=""/>
          </v:shape>
          <o:OLEObject Type="Embed" ProgID="Equation.DSMT4" ShapeID="_x0000_i1025" DrawAspect="Content" ObjectID="_1620423223" r:id="rId10"/>
        </w:object>
      </w:r>
      <w:r w:rsidRPr="002117A7">
        <w:fldChar w:fldCharType="begin"/>
      </w:r>
      <w:r w:rsidRPr="002117A7">
        <w:instrText xml:space="preserve"> QUOTE </w:instrTex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2</m:t>
                    </m:r>
                  </m:sub>
                </m:sSub>
              </m:fName>
              <m:e>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NZ</m:t>
                    </m:r>
                  </m:sub>
                </m:sSub>
              </m:e>
            </m:func>
          </m:e>
        </m:d>
      </m:oMath>
      <w:r w:rsidRPr="002117A7">
        <w:instrText xml:space="preserve"> </w:instrText>
      </w:r>
      <w:r w:rsidRPr="002117A7">
        <w:fldChar w:fldCharType="end"/>
      </w:r>
      <w:r w:rsidRPr="002117A7">
        <w:t xml:space="preserve">-bit indicator. For RI&gt;1, SCI design will be chosen from the following alternatives in RAN1#97 (Reno):  </w:t>
      </w:r>
    </w:p>
    <w:p w14:paraId="4D763FDA" w14:textId="77777777" w:rsidR="002117A7" w:rsidRPr="002117A7" w:rsidRDefault="002117A7" w:rsidP="002C5887">
      <w:pPr>
        <w:pStyle w:val="ListParagraph"/>
        <w:widowControl/>
        <w:numPr>
          <w:ilvl w:val="0"/>
          <w:numId w:val="11"/>
        </w:numPr>
        <w:ind w:leftChars="0"/>
        <w:rPr>
          <w:rFonts w:ascii="Times New Roman" w:hAnsi="Times New Roman"/>
          <w:sz w:val="20"/>
          <w:szCs w:val="20"/>
        </w:rPr>
      </w:pPr>
      <w:r w:rsidRPr="002117A7">
        <w:rPr>
          <w:rFonts w:ascii="Times New Roman" w:hAnsi="Times New Roman"/>
          <w:sz w:val="20"/>
          <w:szCs w:val="20"/>
        </w:rPr>
        <w:t xml:space="preserve">Alt3.1 (applicable to Alt1.2): Per-layer SCI, where </w:t>
      </w:r>
      <w:proofErr w:type="spellStart"/>
      <w:r w:rsidRPr="002117A7">
        <w:rPr>
          <w:rFonts w:ascii="Times New Roman" w:hAnsi="Times New Roman"/>
          <w:i/>
          <w:sz w:val="20"/>
          <w:szCs w:val="20"/>
        </w:rPr>
        <w:t>SCI</w:t>
      </w:r>
      <w:r w:rsidRPr="002117A7">
        <w:rPr>
          <w:rFonts w:ascii="Times New Roman" w:hAnsi="Times New Roman"/>
          <w:i/>
          <w:sz w:val="20"/>
          <w:szCs w:val="20"/>
          <w:vertAlign w:val="subscript"/>
        </w:rPr>
        <w:t>i</w:t>
      </w:r>
      <w:proofErr w:type="spellEnd"/>
      <w:r w:rsidRPr="002117A7">
        <w:rPr>
          <w:rFonts w:ascii="Times New Roman" w:hAnsi="Times New Roman"/>
          <w:sz w:val="20"/>
          <w:szCs w:val="20"/>
        </w:rPr>
        <w:t xml:space="preserve"> is a </w:t>
      </w:r>
      <w:r w:rsidRPr="002117A7">
        <w:rPr>
          <w:rFonts w:ascii="Times New Roman" w:hAnsi="Times New Roman"/>
          <w:position w:val="-16"/>
          <w:sz w:val="20"/>
          <w:szCs w:val="20"/>
        </w:rPr>
        <w:object w:dxaOrig="1219" w:dyaOrig="440" w14:anchorId="498B8125">
          <v:shape id="_x0000_i1026" type="#_x0000_t75" style="width:60.8pt;height:21.85pt" o:ole="">
            <v:imagedata r:id="rId11" o:title=""/>
          </v:shape>
          <o:OLEObject Type="Embed" ProgID="Equation.DSMT4" ShapeID="_x0000_i1026" DrawAspect="Content" ObjectID="_1620423224" r:id="rId12"/>
        </w:object>
      </w:r>
      <w:r w:rsidRPr="002117A7">
        <w:rPr>
          <w:rFonts w:ascii="Times New Roman" w:hAnsi="Times New Roman"/>
          <w:sz w:val="20"/>
          <w:szCs w:val="20"/>
        </w:rPr>
        <w:t>–bit indicator (</w:t>
      </w:r>
      <w:proofErr w:type="spellStart"/>
      <w:r w:rsidRPr="002117A7">
        <w:rPr>
          <w:rFonts w:ascii="Times New Roman" w:hAnsi="Times New Roman"/>
          <w:i/>
          <w:sz w:val="20"/>
          <w:szCs w:val="20"/>
        </w:rPr>
        <w:t>i</w:t>
      </w:r>
      <w:proofErr w:type="spellEnd"/>
      <w:r w:rsidRPr="002117A7">
        <w:rPr>
          <w:rFonts w:ascii="Times New Roman" w:hAnsi="Times New Roman"/>
          <w:i/>
          <w:sz w:val="20"/>
          <w:szCs w:val="20"/>
        </w:rPr>
        <w:t>=</w:t>
      </w:r>
      <w:r w:rsidRPr="002117A7">
        <w:rPr>
          <w:rFonts w:ascii="Times New Roman" w:hAnsi="Times New Roman"/>
          <w:sz w:val="20"/>
          <w:szCs w:val="20"/>
        </w:rPr>
        <w:t>0, 1, …, (</w:t>
      </w:r>
      <w:r w:rsidRPr="002117A7">
        <w:rPr>
          <w:rFonts w:ascii="Times New Roman" w:hAnsi="Times New Roman"/>
          <w:i/>
          <w:sz w:val="20"/>
          <w:szCs w:val="20"/>
        </w:rPr>
        <w:t>RI</w:t>
      </w:r>
      <w:r w:rsidRPr="002117A7">
        <w:rPr>
          <w:rFonts w:ascii="Times New Roman" w:hAnsi="Times New Roman"/>
          <w:sz w:val="20"/>
          <w:szCs w:val="20"/>
        </w:rPr>
        <w:t>-1))</w:t>
      </w:r>
    </w:p>
    <w:p w14:paraId="4C7C6DA7" w14:textId="77777777" w:rsidR="002117A7" w:rsidRPr="002117A7" w:rsidRDefault="002117A7" w:rsidP="002C5887">
      <w:pPr>
        <w:pStyle w:val="ListParagraph"/>
        <w:widowControl/>
        <w:numPr>
          <w:ilvl w:val="0"/>
          <w:numId w:val="11"/>
        </w:numPr>
        <w:ind w:leftChars="0"/>
        <w:rPr>
          <w:rFonts w:ascii="Times New Roman" w:hAnsi="Times New Roman"/>
          <w:sz w:val="20"/>
          <w:szCs w:val="20"/>
        </w:rPr>
      </w:pPr>
      <w:r w:rsidRPr="002117A7">
        <w:rPr>
          <w:rFonts w:ascii="Times New Roman" w:hAnsi="Times New Roman"/>
          <w:sz w:val="20"/>
          <w:szCs w:val="20"/>
        </w:rPr>
        <w:t xml:space="preserve">Alt3.2 (applicable to Alt1.1): Per-layer SCI, where </w:t>
      </w:r>
      <w:proofErr w:type="spellStart"/>
      <w:r w:rsidRPr="002117A7">
        <w:rPr>
          <w:rFonts w:ascii="Times New Roman" w:hAnsi="Times New Roman"/>
          <w:i/>
          <w:sz w:val="20"/>
          <w:szCs w:val="20"/>
        </w:rPr>
        <w:t>SCI</w:t>
      </w:r>
      <w:r w:rsidRPr="002117A7">
        <w:rPr>
          <w:rFonts w:ascii="Times New Roman" w:hAnsi="Times New Roman"/>
          <w:i/>
          <w:sz w:val="20"/>
          <w:szCs w:val="20"/>
          <w:vertAlign w:val="subscript"/>
        </w:rPr>
        <w:t>i</w:t>
      </w:r>
      <w:proofErr w:type="spellEnd"/>
      <w:r w:rsidRPr="002117A7">
        <w:rPr>
          <w:rFonts w:ascii="Times New Roman" w:hAnsi="Times New Roman"/>
          <w:sz w:val="20"/>
          <w:szCs w:val="20"/>
        </w:rPr>
        <w:t xml:space="preserve"> is a </w:t>
      </w:r>
      <w:r w:rsidRPr="002117A7">
        <w:rPr>
          <w:rFonts w:ascii="Times New Roman" w:hAnsi="Times New Roman"/>
          <w:position w:val="-18"/>
          <w:sz w:val="20"/>
          <w:szCs w:val="20"/>
        </w:rPr>
        <w:object w:dxaOrig="3080" w:dyaOrig="480" w14:anchorId="07E6552B">
          <v:shape id="_x0000_i1027" type="#_x0000_t75" style="width:153.6pt;height:24pt" o:ole="">
            <v:imagedata r:id="rId13" o:title=""/>
          </v:shape>
          <o:OLEObject Type="Embed" ProgID="Equation.DSMT4" ShapeID="_x0000_i1027" DrawAspect="Content" ObjectID="_1620423225" r:id="rId14"/>
        </w:object>
      </w:r>
      <w:r w:rsidRPr="002117A7">
        <w:rPr>
          <w:rFonts w:ascii="Times New Roman" w:hAnsi="Times New Roman"/>
          <w:sz w:val="20"/>
          <w:szCs w:val="20"/>
        </w:rPr>
        <w:fldChar w:fldCharType="begin"/>
      </w:r>
      <w:r w:rsidRPr="002117A7">
        <w:rPr>
          <w:rFonts w:ascii="Times New Roman" w:hAnsi="Times New Roman"/>
          <w:sz w:val="20"/>
          <w:szCs w:val="20"/>
        </w:rPr>
        <w:instrText xml:space="preserve"> QUOTE </w:instrText>
      </w:r>
      <m:oMath>
        <m:d>
          <m:dPr>
            <m:begChr m:val="⌈"/>
            <m:endChr m:val="⌉"/>
            <m:ctrlPr>
              <w:rPr>
                <w:rFonts w:ascii="Cambria Math" w:hAnsi="Cambria Math"/>
                <w:i/>
                <w:sz w:val="20"/>
                <w:szCs w:val="20"/>
              </w:rPr>
            </m:ctrlPr>
          </m:dPr>
          <m:e>
            <m:func>
              <m:funcPr>
                <m:ctrlPr>
                  <w:rPr>
                    <w:rFonts w:ascii="Cambria Math" w:hAnsi="Cambria Math"/>
                    <w:i/>
                    <w:sz w:val="20"/>
                    <w:szCs w:val="20"/>
                  </w:rPr>
                </m:ctrlPr>
              </m:funcPr>
              <m:fName>
                <m:sSub>
                  <m:sSubPr>
                    <m:ctrlPr>
                      <w:rPr>
                        <w:rFonts w:ascii="Cambria Math" w:hAnsi="Cambria Math"/>
                        <w:i/>
                        <w:sz w:val="20"/>
                        <w:szCs w:val="20"/>
                      </w:rPr>
                    </m:ctrlPr>
                  </m:sSubPr>
                  <m:e>
                    <m:r>
                      <m:rPr>
                        <m:sty m:val="p"/>
                      </m:rPr>
                      <w:rPr>
                        <w:rFonts w:ascii="Cambria Math" w:hAnsi="Cambria Math"/>
                        <w:sz w:val="20"/>
                        <w:szCs w:val="20"/>
                      </w:rPr>
                      <m:t>log</m:t>
                    </m:r>
                  </m:e>
                  <m:sub>
                    <m:r>
                      <m:rPr>
                        <m:sty m:val="p"/>
                      </m:rPr>
                      <w:rPr>
                        <w:rFonts w:ascii="Cambria Math" w:hAnsi="Cambria Math"/>
                        <w:sz w:val="20"/>
                        <w:szCs w:val="20"/>
                      </w:rPr>
                      <m:t>2</m:t>
                    </m:r>
                  </m:sub>
                </m:sSub>
                <m:r>
                  <m:rPr>
                    <m:sty m:val="p"/>
                  </m:rPr>
                  <w:rPr>
                    <w:rFonts w:ascii="Cambria Math" w:hAnsi="Cambria Math"/>
                    <w:sz w:val="20"/>
                    <w:szCs w:val="20"/>
                  </w:rPr>
                  <m:t>min</m:t>
                </m:r>
              </m:fName>
              <m:e>
                <m:d>
                  <m:dPr>
                    <m:begChr m:val="{"/>
                    <m:endChr m:val="}"/>
                    <m:ctrlPr>
                      <w:rPr>
                        <w:rFonts w:ascii="Cambria Math" w:hAnsi="Cambria Math"/>
                        <w:i/>
                        <w:sz w:val="20"/>
                        <w:szCs w:val="20"/>
                      </w:rPr>
                    </m:ctrlPr>
                  </m:dPr>
                  <m:e>
                    <m:nary>
                      <m:naryPr>
                        <m:chr m:val="∑"/>
                        <m:limLoc m:val="undOvr"/>
                        <m:ctrlPr>
                          <w:rPr>
                            <w:rFonts w:ascii="Cambria Math" w:hAnsi="Cambria Math"/>
                            <w:i/>
                            <w:sz w:val="20"/>
                            <w:szCs w:val="20"/>
                          </w:rPr>
                        </m:ctrlPr>
                      </m:naryPr>
                      <m:sub>
                        <m:r>
                          <m:rPr>
                            <m:sty m:val="p"/>
                          </m:rPr>
                          <w:rPr>
                            <w:rFonts w:ascii="Cambria Math" w:hAnsi="Cambria Math"/>
                            <w:sz w:val="20"/>
                            <w:szCs w:val="20"/>
                          </w:rPr>
                          <m:t>i=0</m:t>
                        </m:r>
                      </m:sub>
                      <m:sup>
                        <m:r>
                          <m:rPr>
                            <m:sty m:val="p"/>
                          </m:rPr>
                          <w:rPr>
                            <w:rFonts w:ascii="Cambria Math" w:hAnsi="Cambria Math"/>
                            <w:sz w:val="20"/>
                            <w:szCs w:val="20"/>
                          </w:rPr>
                          <m:t>RI-1</m:t>
                        </m:r>
                      </m:sup>
                      <m:e>
                        <m:sSub>
                          <m:sSubPr>
                            <m:ctrlPr>
                              <w:rPr>
                                <w:rFonts w:ascii="Cambria Math" w:hAnsi="Cambria Math"/>
                                <w:i/>
                                <w:sz w:val="20"/>
                                <w:szCs w:val="20"/>
                              </w:rPr>
                            </m:ctrlPr>
                          </m:sSubPr>
                          <m:e>
                            <m:r>
                              <m:rPr>
                                <m:sty m:val="p"/>
                              </m:rPr>
                              <w:rPr>
                                <w:rFonts w:ascii="Cambria Math" w:hAnsi="Cambria Math"/>
                                <w:sz w:val="20"/>
                                <w:szCs w:val="20"/>
                              </w:rPr>
                              <m:t>K</m:t>
                            </m:r>
                          </m:e>
                          <m:sub>
                            <m:r>
                              <m:rPr>
                                <m:sty m:val="p"/>
                              </m:rPr>
                              <w:rPr>
                                <w:rFonts w:ascii="Cambria Math" w:hAnsi="Cambria Math"/>
                                <w:sz w:val="20"/>
                                <w:szCs w:val="20"/>
                              </w:rPr>
                              <m:t>NZ,i</m:t>
                            </m:r>
                          </m:sub>
                        </m:sSub>
                        <m:r>
                          <m:rPr>
                            <m:sty m:val="p"/>
                          </m:rPr>
                          <w:rPr>
                            <w:rFonts w:ascii="Cambria Math" w:hAnsi="Cambria Math"/>
                            <w:sz w:val="20"/>
                            <w:szCs w:val="20"/>
                          </w:rPr>
                          <m:t>,2L</m:t>
                        </m:r>
                        <m:sSub>
                          <m:sSubPr>
                            <m:ctrlPr>
                              <w:rPr>
                                <w:rFonts w:ascii="Cambria Math" w:hAnsi="Cambria Math"/>
                                <w:i/>
                                <w:sz w:val="20"/>
                                <w:szCs w:val="20"/>
                              </w:rPr>
                            </m:ctrlPr>
                          </m:sSubPr>
                          <m:e>
                            <m:r>
                              <m:rPr>
                                <m:sty m:val="p"/>
                              </m:rPr>
                              <w:rPr>
                                <w:rFonts w:ascii="Cambria Math" w:hAnsi="Cambria Math"/>
                                <w:sz w:val="20"/>
                                <w:szCs w:val="20"/>
                              </w:rPr>
                              <m:t>M</m:t>
                            </m:r>
                          </m:e>
                          <m:sub>
                            <m:r>
                              <m:rPr>
                                <m:sty m:val="p"/>
                              </m:rPr>
                              <w:rPr>
                                <w:rFonts w:ascii="Cambria Math" w:hAnsi="Cambria Math"/>
                                <w:sz w:val="20"/>
                                <w:szCs w:val="20"/>
                              </w:rPr>
                              <m:t>i</m:t>
                            </m:r>
                          </m:sub>
                        </m:sSub>
                      </m:e>
                    </m:nary>
                  </m:e>
                </m:d>
              </m:e>
            </m:func>
          </m:e>
        </m:d>
      </m:oMath>
      <w:r w:rsidRPr="002117A7">
        <w:rPr>
          <w:rFonts w:ascii="Times New Roman" w:hAnsi="Times New Roman"/>
          <w:sz w:val="20"/>
          <w:szCs w:val="20"/>
        </w:rPr>
        <w:instrText xml:space="preserve"> </w:instrText>
      </w:r>
      <w:r w:rsidRPr="002117A7">
        <w:rPr>
          <w:rFonts w:ascii="Times New Roman" w:hAnsi="Times New Roman"/>
          <w:sz w:val="20"/>
          <w:szCs w:val="20"/>
        </w:rPr>
        <w:fldChar w:fldCharType="end"/>
      </w:r>
      <w:r w:rsidRPr="002117A7">
        <w:rPr>
          <w:rFonts w:ascii="Times New Roman" w:hAnsi="Times New Roman"/>
          <w:sz w:val="20"/>
          <w:szCs w:val="20"/>
        </w:rPr>
        <w:t>–bit indicator</w:t>
      </w:r>
    </w:p>
    <w:p w14:paraId="5C87893E" w14:textId="77777777" w:rsidR="002117A7" w:rsidRPr="002117A7" w:rsidRDefault="002117A7" w:rsidP="002C5887">
      <w:pPr>
        <w:pStyle w:val="ListParagraph"/>
        <w:widowControl/>
        <w:numPr>
          <w:ilvl w:val="0"/>
          <w:numId w:val="11"/>
        </w:numPr>
        <w:ind w:leftChars="0"/>
        <w:rPr>
          <w:rFonts w:ascii="Times New Roman" w:hAnsi="Times New Roman"/>
          <w:sz w:val="20"/>
          <w:szCs w:val="20"/>
        </w:rPr>
      </w:pPr>
      <w:r w:rsidRPr="002117A7">
        <w:rPr>
          <w:rFonts w:ascii="Times New Roman" w:hAnsi="Times New Roman"/>
          <w:sz w:val="20"/>
          <w:szCs w:val="20"/>
        </w:rPr>
        <w:t xml:space="preserve">Alt3.3: Per-layer SCI, where </w:t>
      </w:r>
      <w:proofErr w:type="spellStart"/>
      <w:r w:rsidRPr="002117A7">
        <w:rPr>
          <w:rFonts w:ascii="Times New Roman" w:hAnsi="Times New Roman"/>
          <w:i/>
          <w:sz w:val="20"/>
          <w:szCs w:val="20"/>
        </w:rPr>
        <w:t>SCI</w:t>
      </w:r>
      <w:r w:rsidRPr="002117A7">
        <w:rPr>
          <w:rFonts w:ascii="Times New Roman" w:hAnsi="Times New Roman"/>
          <w:i/>
          <w:sz w:val="20"/>
          <w:szCs w:val="20"/>
          <w:vertAlign w:val="subscript"/>
        </w:rPr>
        <w:t>i</w:t>
      </w:r>
      <w:proofErr w:type="spellEnd"/>
      <w:r w:rsidRPr="002117A7">
        <w:rPr>
          <w:rFonts w:ascii="Times New Roman" w:hAnsi="Times New Roman"/>
          <w:sz w:val="20"/>
          <w:szCs w:val="20"/>
        </w:rPr>
        <w:t xml:space="preserve"> is a </w:t>
      </w:r>
      <w:r w:rsidRPr="002117A7">
        <w:rPr>
          <w:rFonts w:ascii="Times New Roman" w:hAnsi="Times New Roman"/>
          <w:position w:val="-16"/>
          <w:sz w:val="20"/>
          <w:szCs w:val="20"/>
        </w:rPr>
        <w:object w:dxaOrig="1120" w:dyaOrig="440" w14:anchorId="2A5DF53D">
          <v:shape id="_x0000_i1028" type="#_x0000_t75" style="width:56pt;height:21.85pt" o:ole="">
            <v:imagedata r:id="rId15" o:title=""/>
          </v:shape>
          <o:OLEObject Type="Embed" ProgID="Equation.DSMT4" ShapeID="_x0000_i1028" DrawAspect="Content" ObjectID="_1620423226" r:id="rId16"/>
        </w:object>
      </w:r>
      <w:r w:rsidRPr="002117A7">
        <w:rPr>
          <w:rFonts w:ascii="Times New Roman" w:hAnsi="Times New Roman"/>
          <w:sz w:val="20"/>
          <w:szCs w:val="20"/>
        </w:rPr>
        <w:fldChar w:fldCharType="begin"/>
      </w:r>
      <w:r w:rsidRPr="002117A7">
        <w:rPr>
          <w:rFonts w:ascii="Times New Roman" w:hAnsi="Times New Roman"/>
          <w:sz w:val="20"/>
          <w:szCs w:val="20"/>
        </w:rPr>
        <w:instrText xml:space="preserve"> QUOTE </w:instrText>
      </w:r>
      <m:oMath>
        <m:d>
          <m:dPr>
            <m:begChr m:val="⌈"/>
            <m:endChr m:val="⌉"/>
            <m:ctrlPr>
              <w:rPr>
                <w:rFonts w:ascii="Cambria Math" w:hAnsi="Cambria Math"/>
                <w:i/>
                <w:sz w:val="20"/>
                <w:szCs w:val="20"/>
              </w:rPr>
            </m:ctrlPr>
          </m:dPr>
          <m:e>
            <m:func>
              <m:funcPr>
                <m:ctrlPr>
                  <w:rPr>
                    <w:rFonts w:ascii="Cambria Math" w:hAnsi="Cambria Math"/>
                    <w:i/>
                    <w:sz w:val="20"/>
                    <w:szCs w:val="20"/>
                  </w:rPr>
                </m:ctrlPr>
              </m:funcPr>
              <m:fName>
                <m:sSub>
                  <m:sSubPr>
                    <m:ctrlPr>
                      <w:rPr>
                        <w:rFonts w:ascii="Cambria Math" w:hAnsi="Cambria Math"/>
                        <w:i/>
                        <w:sz w:val="20"/>
                        <w:szCs w:val="20"/>
                      </w:rPr>
                    </m:ctrlPr>
                  </m:sSubPr>
                  <m:e>
                    <m:r>
                      <m:rPr>
                        <m:sty m:val="p"/>
                      </m:rPr>
                      <w:rPr>
                        <w:rFonts w:ascii="Cambria Math" w:hAnsi="Cambria Math"/>
                        <w:sz w:val="20"/>
                        <w:szCs w:val="20"/>
                      </w:rPr>
                      <m:t>log</m:t>
                    </m:r>
                  </m:e>
                  <m:sub>
                    <m:r>
                      <m:rPr>
                        <m:sty m:val="p"/>
                      </m:rPr>
                      <w:rPr>
                        <w:rFonts w:ascii="Cambria Math" w:hAnsi="Cambria Math"/>
                        <w:sz w:val="20"/>
                        <w:szCs w:val="20"/>
                      </w:rPr>
                      <m:t>2</m:t>
                    </m:r>
                  </m:sub>
                </m:sSub>
              </m:fName>
              <m:e>
                <m:sSub>
                  <m:sSubPr>
                    <m:ctrlPr>
                      <w:rPr>
                        <w:rFonts w:ascii="Cambria Math" w:hAnsi="Cambria Math"/>
                        <w:i/>
                        <w:sz w:val="20"/>
                        <w:szCs w:val="20"/>
                      </w:rPr>
                    </m:ctrlPr>
                  </m:sSubPr>
                  <m:e>
                    <m:r>
                      <m:rPr>
                        <m:sty m:val="p"/>
                      </m:rPr>
                      <w:rPr>
                        <w:rFonts w:ascii="Cambria Math" w:hAnsi="Cambria Math"/>
                        <w:sz w:val="20"/>
                        <w:szCs w:val="20"/>
                      </w:rPr>
                      <m:t>2K</m:t>
                    </m:r>
                  </m:e>
                  <m:sub>
                    <m:r>
                      <m:rPr>
                        <m:sty m:val="p"/>
                      </m:rPr>
                      <w:rPr>
                        <w:rFonts w:ascii="Cambria Math" w:hAnsi="Cambria Math"/>
                        <w:sz w:val="20"/>
                        <w:szCs w:val="20"/>
                      </w:rPr>
                      <m:t>0</m:t>
                    </m:r>
                  </m:sub>
                </m:sSub>
              </m:e>
            </m:func>
          </m:e>
        </m:d>
      </m:oMath>
      <w:r w:rsidRPr="002117A7">
        <w:rPr>
          <w:rFonts w:ascii="Times New Roman" w:hAnsi="Times New Roman"/>
          <w:sz w:val="20"/>
          <w:szCs w:val="20"/>
        </w:rPr>
        <w:instrText xml:space="preserve"> </w:instrText>
      </w:r>
      <w:r w:rsidRPr="002117A7">
        <w:rPr>
          <w:rFonts w:ascii="Times New Roman" w:hAnsi="Times New Roman"/>
          <w:sz w:val="20"/>
          <w:szCs w:val="20"/>
        </w:rPr>
        <w:fldChar w:fldCharType="end"/>
      </w:r>
      <w:r w:rsidRPr="002117A7">
        <w:rPr>
          <w:rFonts w:ascii="Times New Roman" w:hAnsi="Times New Roman"/>
          <w:sz w:val="20"/>
          <w:szCs w:val="20"/>
        </w:rPr>
        <w:t xml:space="preserve">–bit or </w:t>
      </w:r>
      <w:r w:rsidRPr="002117A7">
        <w:rPr>
          <w:rFonts w:ascii="Times New Roman" w:hAnsi="Times New Roman"/>
          <w:position w:val="-16"/>
          <w:sz w:val="20"/>
          <w:szCs w:val="20"/>
        </w:rPr>
        <w:object w:dxaOrig="999" w:dyaOrig="440" w14:anchorId="7195FBD9">
          <v:shape id="_x0000_i1029" type="#_x0000_t75" style="width:50.15pt;height:21.85pt" o:ole="">
            <v:imagedata r:id="rId17" o:title=""/>
          </v:shape>
          <o:OLEObject Type="Embed" ProgID="Equation.DSMT4" ShapeID="_x0000_i1029" DrawAspect="Content" ObjectID="_1620423227" r:id="rId18"/>
        </w:object>
      </w:r>
      <w:r w:rsidRPr="002117A7">
        <w:rPr>
          <w:rFonts w:ascii="Times New Roman" w:hAnsi="Times New Roman"/>
          <w:sz w:val="20"/>
          <w:szCs w:val="20"/>
        </w:rPr>
        <w:fldChar w:fldCharType="begin"/>
      </w:r>
      <w:r w:rsidRPr="002117A7">
        <w:rPr>
          <w:rFonts w:ascii="Times New Roman" w:hAnsi="Times New Roman"/>
          <w:sz w:val="20"/>
          <w:szCs w:val="20"/>
        </w:rPr>
        <w:instrText xml:space="preserve"> QUOTE </w:instrText>
      </w:r>
      <m:oMath>
        <m:d>
          <m:dPr>
            <m:begChr m:val="⌈"/>
            <m:endChr m:val="⌉"/>
            <m:ctrlPr>
              <w:rPr>
                <w:rFonts w:ascii="Cambria Math" w:hAnsi="Cambria Math"/>
                <w:i/>
                <w:sz w:val="20"/>
                <w:szCs w:val="20"/>
              </w:rPr>
            </m:ctrlPr>
          </m:dPr>
          <m:e>
            <m:func>
              <m:funcPr>
                <m:ctrlPr>
                  <w:rPr>
                    <w:rFonts w:ascii="Cambria Math" w:hAnsi="Cambria Math"/>
                    <w:i/>
                    <w:sz w:val="20"/>
                    <w:szCs w:val="20"/>
                  </w:rPr>
                </m:ctrlPr>
              </m:funcPr>
              <m:fName>
                <m:sSub>
                  <m:sSubPr>
                    <m:ctrlPr>
                      <w:rPr>
                        <w:rFonts w:ascii="Cambria Math" w:hAnsi="Cambria Math"/>
                        <w:i/>
                        <w:sz w:val="20"/>
                        <w:szCs w:val="20"/>
                      </w:rPr>
                    </m:ctrlPr>
                  </m:sSubPr>
                  <m:e>
                    <m:r>
                      <m:rPr>
                        <m:sty m:val="p"/>
                      </m:rPr>
                      <w:rPr>
                        <w:rFonts w:ascii="Cambria Math" w:hAnsi="Cambria Math"/>
                        <w:sz w:val="20"/>
                        <w:szCs w:val="20"/>
                      </w:rPr>
                      <m:t>log</m:t>
                    </m:r>
                  </m:e>
                  <m:sub>
                    <m:r>
                      <m:rPr>
                        <m:sty m:val="p"/>
                      </m:rPr>
                      <w:rPr>
                        <w:rFonts w:ascii="Cambria Math" w:hAnsi="Cambria Math"/>
                        <w:sz w:val="20"/>
                        <w:szCs w:val="20"/>
                      </w:rPr>
                      <m:t>2</m:t>
                    </m:r>
                  </m:sub>
                </m:sSub>
              </m:fName>
              <m:e>
                <m:sSub>
                  <m:sSubPr>
                    <m:ctrlPr>
                      <w:rPr>
                        <w:rFonts w:ascii="Cambria Math" w:hAnsi="Cambria Math"/>
                        <w:i/>
                        <w:sz w:val="20"/>
                        <w:szCs w:val="20"/>
                      </w:rPr>
                    </m:ctrlPr>
                  </m:sSubPr>
                  <m:e>
                    <m:r>
                      <m:rPr>
                        <m:sty m:val="p"/>
                      </m:rPr>
                      <w:rPr>
                        <w:rFonts w:ascii="Cambria Math" w:hAnsi="Cambria Math"/>
                        <w:sz w:val="20"/>
                        <w:szCs w:val="20"/>
                      </w:rPr>
                      <m:t>K</m:t>
                    </m:r>
                  </m:e>
                  <m:sub>
                    <m:r>
                      <m:rPr>
                        <m:sty m:val="p"/>
                      </m:rPr>
                      <w:rPr>
                        <w:rFonts w:ascii="Cambria Math" w:hAnsi="Cambria Math"/>
                        <w:sz w:val="20"/>
                        <w:szCs w:val="20"/>
                      </w:rPr>
                      <m:t>0</m:t>
                    </m:r>
                  </m:sub>
                </m:sSub>
              </m:e>
            </m:func>
          </m:e>
        </m:d>
      </m:oMath>
      <w:r w:rsidRPr="002117A7">
        <w:rPr>
          <w:rFonts w:ascii="Times New Roman" w:hAnsi="Times New Roman"/>
          <w:sz w:val="20"/>
          <w:szCs w:val="20"/>
        </w:rPr>
        <w:instrText xml:space="preserve"> </w:instrText>
      </w:r>
      <w:r w:rsidRPr="002117A7">
        <w:rPr>
          <w:rFonts w:ascii="Times New Roman" w:hAnsi="Times New Roman"/>
          <w:sz w:val="20"/>
          <w:szCs w:val="20"/>
        </w:rPr>
        <w:fldChar w:fldCharType="end"/>
      </w:r>
      <w:r w:rsidRPr="002117A7">
        <w:rPr>
          <w:rFonts w:ascii="Times New Roman" w:hAnsi="Times New Roman"/>
          <w:sz w:val="20"/>
          <w:szCs w:val="20"/>
        </w:rPr>
        <w:t xml:space="preserve"> indicator (</w:t>
      </w:r>
      <w:proofErr w:type="spellStart"/>
      <w:r w:rsidRPr="002117A7">
        <w:rPr>
          <w:rFonts w:ascii="Times New Roman" w:hAnsi="Times New Roman"/>
          <w:i/>
          <w:sz w:val="20"/>
          <w:szCs w:val="20"/>
        </w:rPr>
        <w:t>i</w:t>
      </w:r>
      <w:proofErr w:type="spellEnd"/>
      <w:r w:rsidRPr="002117A7">
        <w:rPr>
          <w:rFonts w:ascii="Times New Roman" w:hAnsi="Times New Roman"/>
          <w:i/>
          <w:sz w:val="20"/>
          <w:szCs w:val="20"/>
        </w:rPr>
        <w:t>=</w:t>
      </w:r>
      <w:r w:rsidRPr="002117A7">
        <w:rPr>
          <w:rFonts w:ascii="Times New Roman" w:hAnsi="Times New Roman"/>
          <w:sz w:val="20"/>
          <w:szCs w:val="20"/>
        </w:rPr>
        <w:t>0, 1, …, (</w:t>
      </w:r>
      <w:r w:rsidRPr="002117A7">
        <w:rPr>
          <w:rFonts w:ascii="Times New Roman" w:hAnsi="Times New Roman"/>
          <w:i/>
          <w:sz w:val="20"/>
          <w:szCs w:val="20"/>
        </w:rPr>
        <w:t>RI</w:t>
      </w:r>
      <w:r w:rsidRPr="002117A7">
        <w:rPr>
          <w:rFonts w:ascii="Times New Roman" w:hAnsi="Times New Roman"/>
          <w:sz w:val="20"/>
          <w:szCs w:val="20"/>
        </w:rPr>
        <w:t>-1))</w:t>
      </w:r>
    </w:p>
    <w:p w14:paraId="56A8E6BD" w14:textId="77777777" w:rsidR="002117A7" w:rsidRPr="002117A7" w:rsidRDefault="002117A7" w:rsidP="002C5887">
      <w:pPr>
        <w:pStyle w:val="ListParagraph"/>
        <w:widowControl/>
        <w:numPr>
          <w:ilvl w:val="0"/>
          <w:numId w:val="11"/>
        </w:numPr>
        <w:ind w:leftChars="0"/>
        <w:rPr>
          <w:rFonts w:ascii="Times New Roman" w:hAnsi="Times New Roman"/>
          <w:sz w:val="20"/>
          <w:szCs w:val="20"/>
        </w:rPr>
      </w:pPr>
      <w:r w:rsidRPr="002117A7">
        <w:rPr>
          <w:rFonts w:ascii="Times New Roman" w:hAnsi="Times New Roman"/>
          <w:sz w:val="20"/>
          <w:szCs w:val="20"/>
        </w:rPr>
        <w:t xml:space="preserve">Alt3.4: Per-layer SCI, where </w:t>
      </w:r>
      <w:proofErr w:type="spellStart"/>
      <w:r w:rsidRPr="002117A7">
        <w:rPr>
          <w:rFonts w:ascii="Times New Roman" w:hAnsi="Times New Roman"/>
          <w:i/>
          <w:sz w:val="20"/>
          <w:szCs w:val="20"/>
        </w:rPr>
        <w:t>SCI</w:t>
      </w:r>
      <w:r w:rsidRPr="002117A7">
        <w:rPr>
          <w:rFonts w:ascii="Times New Roman" w:hAnsi="Times New Roman"/>
          <w:i/>
          <w:sz w:val="20"/>
          <w:szCs w:val="20"/>
          <w:vertAlign w:val="subscript"/>
        </w:rPr>
        <w:t>i</w:t>
      </w:r>
      <w:proofErr w:type="spellEnd"/>
      <w:r w:rsidRPr="002117A7">
        <w:rPr>
          <w:rFonts w:ascii="Times New Roman" w:hAnsi="Times New Roman"/>
          <w:sz w:val="20"/>
          <w:szCs w:val="20"/>
        </w:rPr>
        <w:t xml:space="preserve"> is a </w:t>
      </w:r>
      <w:r w:rsidRPr="002117A7">
        <w:rPr>
          <w:rFonts w:ascii="Times New Roman" w:hAnsi="Times New Roman"/>
          <w:position w:val="-16"/>
          <w:sz w:val="20"/>
          <w:szCs w:val="20"/>
        </w:rPr>
        <w:object w:dxaOrig="999" w:dyaOrig="440" w14:anchorId="21EBBA1B">
          <v:shape id="_x0000_i1030" type="#_x0000_t75" style="width:50.15pt;height:21.85pt" o:ole="">
            <v:imagedata r:id="rId19" o:title=""/>
          </v:shape>
          <o:OLEObject Type="Embed" ProgID="Equation.DSMT4" ShapeID="_x0000_i1030" DrawAspect="Content" ObjectID="_1620423228" r:id="rId20"/>
        </w:object>
      </w:r>
      <w:r w:rsidRPr="002117A7">
        <w:rPr>
          <w:rFonts w:ascii="Times New Roman" w:hAnsi="Times New Roman"/>
          <w:sz w:val="20"/>
          <w:szCs w:val="20"/>
        </w:rPr>
        <w:fldChar w:fldCharType="begin"/>
      </w:r>
      <w:r w:rsidRPr="002117A7">
        <w:rPr>
          <w:rFonts w:ascii="Times New Roman" w:hAnsi="Times New Roman"/>
          <w:sz w:val="20"/>
          <w:szCs w:val="20"/>
        </w:rPr>
        <w:instrText xml:space="preserve"> QUOTE </w:instrText>
      </w:r>
      <m:oMath>
        <m:d>
          <m:dPr>
            <m:begChr m:val="⌈"/>
            <m:endChr m:val="⌉"/>
            <m:ctrlPr>
              <w:rPr>
                <w:rFonts w:ascii="Cambria Math" w:hAnsi="Cambria Math"/>
                <w:i/>
                <w:sz w:val="20"/>
                <w:szCs w:val="20"/>
              </w:rPr>
            </m:ctrlPr>
          </m:dPr>
          <m:e>
            <m:func>
              <m:funcPr>
                <m:ctrlPr>
                  <w:rPr>
                    <w:rFonts w:ascii="Cambria Math" w:hAnsi="Cambria Math"/>
                    <w:i/>
                    <w:sz w:val="20"/>
                    <w:szCs w:val="20"/>
                  </w:rPr>
                </m:ctrlPr>
              </m:funcPr>
              <m:fName>
                <m:sSub>
                  <m:sSubPr>
                    <m:ctrlPr>
                      <w:rPr>
                        <w:rFonts w:ascii="Cambria Math" w:hAnsi="Cambria Math"/>
                        <w:i/>
                        <w:sz w:val="20"/>
                        <w:szCs w:val="20"/>
                      </w:rPr>
                    </m:ctrlPr>
                  </m:sSubPr>
                  <m:e>
                    <m:r>
                      <m:rPr>
                        <m:sty m:val="p"/>
                      </m:rPr>
                      <w:rPr>
                        <w:rFonts w:ascii="Cambria Math" w:hAnsi="Cambria Math"/>
                        <w:sz w:val="20"/>
                        <w:szCs w:val="20"/>
                      </w:rPr>
                      <m:t>log</m:t>
                    </m:r>
                  </m:e>
                  <m:sub>
                    <m:r>
                      <m:rPr>
                        <m:sty m:val="p"/>
                      </m:rPr>
                      <w:rPr>
                        <w:rFonts w:ascii="Cambria Math" w:hAnsi="Cambria Math"/>
                        <w:sz w:val="20"/>
                        <w:szCs w:val="20"/>
                      </w:rPr>
                      <m:t>2</m:t>
                    </m:r>
                  </m:sub>
                </m:sSub>
              </m:fName>
              <m:e>
                <m:r>
                  <m:rPr>
                    <m:sty m:val="p"/>
                  </m:rPr>
                  <w:rPr>
                    <w:rFonts w:ascii="Cambria Math" w:hAnsi="Cambria Math"/>
                    <w:sz w:val="20"/>
                    <w:szCs w:val="20"/>
                  </w:rPr>
                  <m:t>2L</m:t>
                </m:r>
              </m:e>
            </m:func>
          </m:e>
        </m:d>
      </m:oMath>
      <w:r w:rsidRPr="002117A7">
        <w:rPr>
          <w:rFonts w:ascii="Times New Roman" w:hAnsi="Times New Roman"/>
          <w:sz w:val="20"/>
          <w:szCs w:val="20"/>
        </w:rPr>
        <w:instrText xml:space="preserve"> </w:instrText>
      </w:r>
      <w:r w:rsidRPr="002117A7">
        <w:rPr>
          <w:rFonts w:ascii="Times New Roman" w:hAnsi="Times New Roman"/>
          <w:sz w:val="20"/>
          <w:szCs w:val="20"/>
        </w:rPr>
        <w:fldChar w:fldCharType="end"/>
      </w:r>
      <w:r w:rsidRPr="002117A7">
        <w:rPr>
          <w:rFonts w:ascii="Times New Roman" w:hAnsi="Times New Roman"/>
          <w:sz w:val="20"/>
          <w:szCs w:val="20"/>
        </w:rPr>
        <w:t>–bit (</w:t>
      </w:r>
      <w:proofErr w:type="spellStart"/>
      <w:r w:rsidRPr="002117A7">
        <w:rPr>
          <w:rFonts w:ascii="Times New Roman" w:hAnsi="Times New Roman"/>
          <w:i/>
          <w:sz w:val="20"/>
          <w:szCs w:val="20"/>
        </w:rPr>
        <w:t>i</w:t>
      </w:r>
      <w:proofErr w:type="spellEnd"/>
      <w:r w:rsidRPr="002117A7">
        <w:rPr>
          <w:rFonts w:ascii="Times New Roman" w:hAnsi="Times New Roman"/>
          <w:i/>
          <w:sz w:val="20"/>
          <w:szCs w:val="20"/>
        </w:rPr>
        <w:t>=</w:t>
      </w:r>
      <w:r w:rsidRPr="002117A7">
        <w:rPr>
          <w:rFonts w:ascii="Times New Roman" w:hAnsi="Times New Roman"/>
          <w:sz w:val="20"/>
          <w:szCs w:val="20"/>
        </w:rPr>
        <w:t>0, 1, …, (</w:t>
      </w:r>
      <w:r w:rsidRPr="002117A7">
        <w:rPr>
          <w:rFonts w:ascii="Times New Roman" w:hAnsi="Times New Roman"/>
          <w:i/>
          <w:sz w:val="20"/>
          <w:szCs w:val="20"/>
        </w:rPr>
        <w:t>RI</w:t>
      </w:r>
      <w:r w:rsidRPr="002117A7">
        <w:rPr>
          <w:rFonts w:ascii="Times New Roman" w:hAnsi="Times New Roman"/>
          <w:sz w:val="20"/>
          <w:szCs w:val="20"/>
        </w:rPr>
        <w:t>-1))</w:t>
      </w:r>
    </w:p>
    <w:p w14:paraId="28A8CAFC" w14:textId="77777777" w:rsidR="002117A7" w:rsidRPr="002117A7" w:rsidRDefault="002117A7" w:rsidP="002117A7">
      <w:pPr>
        <w:spacing w:after="0"/>
        <w:rPr>
          <w:lang w:eastAsia="x-none"/>
        </w:rPr>
      </w:pPr>
    </w:p>
    <w:p w14:paraId="6E7FF5B8" w14:textId="77777777" w:rsidR="002117A7" w:rsidRPr="000A0182" w:rsidRDefault="002117A7" w:rsidP="000A0182">
      <w:pPr>
        <w:spacing w:after="0"/>
        <w:rPr>
          <w:highlight w:val="green"/>
          <w:lang w:eastAsia="x-none"/>
        </w:rPr>
      </w:pPr>
      <w:r w:rsidRPr="000A0182">
        <w:rPr>
          <w:highlight w:val="green"/>
          <w:lang w:eastAsia="x-none"/>
        </w:rPr>
        <w:t>Agreement</w:t>
      </w:r>
    </w:p>
    <w:p w14:paraId="3E027B52" w14:textId="77777777" w:rsidR="002117A7" w:rsidRPr="000A0182" w:rsidRDefault="002117A7" w:rsidP="000A0182">
      <w:pPr>
        <w:spacing w:after="0"/>
        <w:rPr>
          <w:lang w:eastAsia="x-none"/>
        </w:rPr>
      </w:pPr>
      <w:r w:rsidRPr="000A0182">
        <w:t xml:space="preserve">SD basis subset selection indicator is a </w:t>
      </w:r>
      <w:r w:rsidRPr="000A0182">
        <w:rPr>
          <w:position w:val="-32"/>
        </w:rPr>
        <w:object w:dxaOrig="1480" w:dyaOrig="760" w14:anchorId="6B4F6477">
          <v:shape id="_x0000_i1031" type="#_x0000_t75" style="width:74.15pt;height:38.4pt" o:ole="">
            <v:imagedata r:id="rId21" o:title=""/>
          </v:shape>
          <o:OLEObject Type="Embed" ProgID="Equation.DSMT4" ShapeID="_x0000_i1031" DrawAspect="Content" ObjectID="_1620423229" r:id="rId22"/>
        </w:object>
      </w:r>
      <w:r w:rsidRPr="000A0182">
        <w:t>-bit indicator.</w:t>
      </w:r>
    </w:p>
    <w:p w14:paraId="0041CCCA" w14:textId="77777777" w:rsidR="002117A7" w:rsidRPr="000A0182" w:rsidRDefault="002117A7" w:rsidP="000A0182">
      <w:pPr>
        <w:spacing w:after="0"/>
        <w:rPr>
          <w:lang w:eastAsia="x-none"/>
        </w:rPr>
      </w:pPr>
    </w:p>
    <w:p w14:paraId="775A063F" w14:textId="77777777" w:rsidR="002117A7" w:rsidRPr="000A0182" w:rsidRDefault="002117A7" w:rsidP="000A0182">
      <w:pPr>
        <w:spacing w:after="0"/>
        <w:rPr>
          <w:highlight w:val="green"/>
          <w:lang w:eastAsia="x-none"/>
        </w:rPr>
      </w:pPr>
      <w:r w:rsidRPr="000A0182">
        <w:rPr>
          <w:highlight w:val="green"/>
          <w:lang w:eastAsia="x-none"/>
        </w:rPr>
        <w:t>Agreement</w:t>
      </w:r>
    </w:p>
    <w:p w14:paraId="53AE86D0" w14:textId="77777777" w:rsidR="002117A7" w:rsidRPr="000A0182" w:rsidRDefault="002117A7" w:rsidP="000A0182">
      <w:pPr>
        <w:spacing w:after="0"/>
        <w:jc w:val="both"/>
      </w:pPr>
      <w:r w:rsidRPr="000A0182">
        <w:t>On FD basis subset selection indicator, the design will be chosen from the following alternatives in RAN1#97 (Reno):</w:t>
      </w:r>
    </w:p>
    <w:p w14:paraId="6976BF63" w14:textId="77777777" w:rsidR="002117A7" w:rsidRPr="000A0182" w:rsidRDefault="002117A7" w:rsidP="002C5887">
      <w:pPr>
        <w:pStyle w:val="ListParagraph"/>
        <w:widowControl/>
        <w:numPr>
          <w:ilvl w:val="0"/>
          <w:numId w:val="30"/>
        </w:numPr>
        <w:ind w:leftChars="0"/>
        <w:rPr>
          <w:rFonts w:ascii="Times New Roman" w:hAnsi="Times New Roman"/>
          <w:sz w:val="20"/>
          <w:szCs w:val="20"/>
        </w:rPr>
      </w:pPr>
      <w:r w:rsidRPr="000A0182">
        <w:rPr>
          <w:rFonts w:ascii="Times New Roman" w:hAnsi="Times New Roman"/>
          <w:sz w:val="20"/>
          <w:szCs w:val="20"/>
        </w:rPr>
        <w:t xml:space="preserve">Alt5.1: FD basis subset selection indicator is per layer where it is a </w:t>
      </w:r>
      <w:r w:rsidRPr="000A0182">
        <w:rPr>
          <w:rFonts w:ascii="Times New Roman" w:hAnsi="Times New Roman"/>
          <w:position w:val="-34"/>
          <w:sz w:val="20"/>
          <w:szCs w:val="20"/>
        </w:rPr>
        <w:object w:dxaOrig="1260" w:dyaOrig="800" w14:anchorId="5FCE0E15">
          <v:shape id="_x0000_i1032" type="#_x0000_t75" style="width:62.95pt;height:40pt" o:ole="">
            <v:imagedata r:id="rId23" o:title=""/>
          </v:shape>
          <o:OLEObject Type="Embed" ProgID="Equation.DSMT4" ShapeID="_x0000_i1032" DrawAspect="Content" ObjectID="_1620423230" r:id="rId24"/>
        </w:object>
      </w:r>
      <w:r w:rsidRPr="000A0182">
        <w:rPr>
          <w:rFonts w:ascii="Times New Roman" w:hAnsi="Times New Roman"/>
          <w:sz w:val="20"/>
          <w:szCs w:val="20"/>
        </w:rPr>
        <w:fldChar w:fldCharType="begin"/>
      </w:r>
      <w:r w:rsidRPr="000A0182">
        <w:rPr>
          <w:rFonts w:ascii="Times New Roman" w:hAnsi="Times New Roman"/>
          <w:sz w:val="20"/>
          <w:szCs w:val="20"/>
        </w:rPr>
        <w:instrText xml:space="preserve"> QUOTE </w:instrText>
      </w:r>
      <m:oMath>
        <m:d>
          <m:dPr>
            <m:begChr m:val="⌈"/>
            <m:endChr m:val="⌉"/>
            <m:ctrlPr>
              <w:rPr>
                <w:rFonts w:ascii="Cambria Math" w:hAnsi="Cambria Math"/>
                <w:i/>
                <w:sz w:val="20"/>
                <w:szCs w:val="20"/>
              </w:rPr>
            </m:ctrlPr>
          </m:dPr>
          <m:e>
            <m:func>
              <m:funcPr>
                <m:ctrlPr>
                  <w:rPr>
                    <w:rFonts w:ascii="Cambria Math" w:hAnsi="Cambria Math"/>
                    <w:i/>
                    <w:sz w:val="20"/>
                    <w:szCs w:val="20"/>
                  </w:rPr>
                </m:ctrlPr>
              </m:funcPr>
              <m:fName>
                <m:sSub>
                  <m:sSubPr>
                    <m:ctrlPr>
                      <w:rPr>
                        <w:rFonts w:ascii="Cambria Math" w:hAnsi="Cambria Math"/>
                        <w:i/>
                        <w:sz w:val="20"/>
                        <w:szCs w:val="20"/>
                      </w:rPr>
                    </m:ctrlPr>
                  </m:sSubPr>
                  <m:e>
                    <m:r>
                      <m:rPr>
                        <m:sty m:val="p"/>
                      </m:rPr>
                      <w:rPr>
                        <w:rFonts w:ascii="Cambria Math" w:hAnsi="Cambria Math"/>
                        <w:sz w:val="20"/>
                        <w:szCs w:val="20"/>
                      </w:rPr>
                      <m:t>log</m:t>
                    </m:r>
                  </m:e>
                  <m:sub>
                    <m:r>
                      <m:rPr>
                        <m:sty m:val="p"/>
                      </m:rPr>
                      <w:rPr>
                        <w:rFonts w:ascii="Cambria Math" w:hAnsi="Cambria Math"/>
                        <w:sz w:val="20"/>
                        <w:szCs w:val="20"/>
                      </w:rPr>
                      <m:t>2</m:t>
                    </m:r>
                  </m:sub>
                </m:sSub>
              </m:fName>
              <m:e>
                <m:d>
                  <m:dPr>
                    <m:ctrlPr>
                      <w:rPr>
                        <w:rFonts w:ascii="Cambria Math" w:hAnsi="Cambria Math"/>
                        <w:i/>
                        <w:sz w:val="20"/>
                        <w:szCs w:val="20"/>
                      </w:rPr>
                    </m:ctrlPr>
                  </m:dPr>
                  <m:e>
                    <m:m>
                      <m:mPr>
                        <m:mcs>
                          <m:mc>
                            <m:mcPr>
                              <m:count m:val="1"/>
                              <m:mcJc m:val="center"/>
                            </m:mcPr>
                          </m:mc>
                        </m:mcs>
                        <m:ctrlPr>
                          <w:rPr>
                            <w:rFonts w:ascii="Cambria Math" w:hAnsi="Cambria Math"/>
                            <w:i/>
                            <w:sz w:val="20"/>
                            <w:szCs w:val="20"/>
                          </w:rPr>
                        </m:ctrlPr>
                      </m:mPr>
                      <m:mr>
                        <m:e>
                          <m:sSub>
                            <m:sSubPr>
                              <m:ctrlPr>
                                <w:rPr>
                                  <w:rFonts w:ascii="Cambria Math" w:hAnsi="Cambria Math"/>
                                  <w:i/>
                                  <w:sz w:val="20"/>
                                  <w:szCs w:val="20"/>
                                </w:rPr>
                              </m:ctrlPr>
                            </m:sSubPr>
                            <m:e>
                              <m:r>
                                <m:rPr>
                                  <m:sty m:val="p"/>
                                </m:rPr>
                                <w:rPr>
                                  <w:rFonts w:ascii="Cambria Math" w:hAnsi="Cambria Math"/>
                                  <w:sz w:val="20"/>
                                  <w:szCs w:val="20"/>
                                </w:rPr>
                                <m:t>N</m:t>
                              </m:r>
                            </m:e>
                            <m:sub>
                              <m:r>
                                <m:rPr>
                                  <m:sty m:val="p"/>
                                </m:rPr>
                                <w:rPr>
                                  <w:rFonts w:ascii="Cambria Math" w:hAnsi="Cambria Math"/>
                                  <w:sz w:val="20"/>
                                  <w:szCs w:val="20"/>
                                </w:rPr>
                                <m:t>3</m:t>
                              </m:r>
                            </m:sub>
                          </m:sSub>
                        </m:e>
                      </m:mr>
                      <m:mr>
                        <m:e>
                          <m:sSub>
                            <m:sSubPr>
                              <m:ctrlPr>
                                <w:rPr>
                                  <w:rFonts w:ascii="Cambria Math" w:hAnsi="Cambria Math"/>
                                  <w:i/>
                                  <w:sz w:val="20"/>
                                  <w:szCs w:val="20"/>
                                </w:rPr>
                              </m:ctrlPr>
                            </m:sSubPr>
                            <m:e>
                              <m:r>
                                <m:rPr>
                                  <m:sty m:val="p"/>
                                </m:rPr>
                                <w:rPr>
                                  <w:rFonts w:ascii="Cambria Math" w:hAnsi="Cambria Math"/>
                                  <w:sz w:val="20"/>
                                  <w:szCs w:val="20"/>
                                </w:rPr>
                                <m:t>M</m:t>
                              </m:r>
                            </m:e>
                            <m:sub>
                              <m:r>
                                <m:rPr>
                                  <m:sty m:val="p"/>
                                </m:rPr>
                                <w:rPr>
                                  <w:rFonts w:ascii="Cambria Math" w:hAnsi="Cambria Math"/>
                                  <w:sz w:val="20"/>
                                  <w:szCs w:val="20"/>
                                </w:rPr>
                                <m:t>i</m:t>
                              </m:r>
                            </m:sub>
                          </m:sSub>
                        </m:e>
                      </m:mr>
                    </m:m>
                  </m:e>
                </m:d>
              </m:e>
            </m:func>
          </m:e>
        </m:d>
      </m:oMath>
      <w:r w:rsidRPr="000A0182">
        <w:rPr>
          <w:rFonts w:ascii="Times New Roman" w:hAnsi="Times New Roman"/>
          <w:sz w:val="20"/>
          <w:szCs w:val="20"/>
        </w:rPr>
        <w:instrText xml:space="preserve"> </w:instrText>
      </w:r>
      <w:r w:rsidRPr="000A0182">
        <w:rPr>
          <w:rFonts w:ascii="Times New Roman" w:hAnsi="Times New Roman"/>
          <w:sz w:val="20"/>
          <w:szCs w:val="20"/>
        </w:rPr>
        <w:fldChar w:fldCharType="end"/>
      </w:r>
      <w:r w:rsidRPr="000A0182">
        <w:rPr>
          <w:rFonts w:ascii="Times New Roman" w:hAnsi="Times New Roman"/>
          <w:sz w:val="20"/>
          <w:szCs w:val="20"/>
        </w:rPr>
        <w:t xml:space="preserve">-bit indicator or </w:t>
      </w:r>
      <w:r w:rsidRPr="000A0182">
        <w:rPr>
          <w:rFonts w:ascii="Times New Roman" w:hAnsi="Times New Roman"/>
          <w:position w:val="-34"/>
          <w:sz w:val="20"/>
          <w:szCs w:val="20"/>
        </w:rPr>
        <w:object w:dxaOrig="1540" w:dyaOrig="800" w14:anchorId="7EFF2859">
          <v:shape id="_x0000_i1033" type="#_x0000_t75" style="width:77.35pt;height:40pt" o:ole="">
            <v:imagedata r:id="rId25" o:title=""/>
          </v:shape>
          <o:OLEObject Type="Embed" ProgID="Equation.DSMT4" ShapeID="_x0000_i1033" DrawAspect="Content" ObjectID="_1620423231" r:id="rId26"/>
        </w:object>
      </w:r>
      <w:r w:rsidRPr="000A0182">
        <w:rPr>
          <w:rFonts w:ascii="Times New Roman" w:hAnsi="Times New Roman"/>
          <w:sz w:val="20"/>
          <w:szCs w:val="20"/>
        </w:rPr>
        <w:fldChar w:fldCharType="begin"/>
      </w:r>
      <w:r w:rsidRPr="000A0182">
        <w:rPr>
          <w:rFonts w:ascii="Times New Roman" w:hAnsi="Times New Roman"/>
          <w:sz w:val="20"/>
          <w:szCs w:val="20"/>
        </w:rPr>
        <w:instrText xml:space="preserve"> QUOTE </w:instrText>
      </w:r>
      <m:oMath>
        <m:d>
          <m:dPr>
            <m:begChr m:val="⌈"/>
            <m:endChr m:val="⌉"/>
            <m:ctrlPr>
              <w:rPr>
                <w:rFonts w:ascii="Cambria Math" w:hAnsi="Cambria Math"/>
                <w:i/>
                <w:sz w:val="20"/>
                <w:szCs w:val="20"/>
              </w:rPr>
            </m:ctrlPr>
          </m:dPr>
          <m:e>
            <m:func>
              <m:funcPr>
                <m:ctrlPr>
                  <w:rPr>
                    <w:rFonts w:ascii="Cambria Math" w:hAnsi="Cambria Math"/>
                    <w:i/>
                    <w:sz w:val="20"/>
                    <w:szCs w:val="20"/>
                  </w:rPr>
                </m:ctrlPr>
              </m:funcPr>
              <m:fName>
                <m:sSub>
                  <m:sSubPr>
                    <m:ctrlPr>
                      <w:rPr>
                        <w:rFonts w:ascii="Cambria Math" w:hAnsi="Cambria Math"/>
                        <w:i/>
                        <w:sz w:val="20"/>
                        <w:szCs w:val="20"/>
                      </w:rPr>
                    </m:ctrlPr>
                  </m:sSubPr>
                  <m:e>
                    <m:r>
                      <m:rPr>
                        <m:sty m:val="p"/>
                      </m:rPr>
                      <w:rPr>
                        <w:rFonts w:ascii="Cambria Math" w:hAnsi="Cambria Math"/>
                        <w:sz w:val="20"/>
                        <w:szCs w:val="20"/>
                      </w:rPr>
                      <m:t>log</m:t>
                    </m:r>
                  </m:e>
                  <m:sub>
                    <m:r>
                      <m:rPr>
                        <m:sty m:val="p"/>
                      </m:rPr>
                      <w:rPr>
                        <w:rFonts w:ascii="Cambria Math" w:hAnsi="Cambria Math"/>
                        <w:sz w:val="20"/>
                        <w:szCs w:val="20"/>
                      </w:rPr>
                      <m:t>2</m:t>
                    </m:r>
                  </m:sub>
                </m:sSub>
              </m:fName>
              <m:e>
                <m:d>
                  <m:dPr>
                    <m:ctrlPr>
                      <w:rPr>
                        <w:rFonts w:ascii="Cambria Math" w:hAnsi="Cambria Math"/>
                        <w:i/>
                        <w:sz w:val="20"/>
                        <w:szCs w:val="20"/>
                      </w:rPr>
                    </m:ctrlPr>
                  </m:dPr>
                  <m:e>
                    <m:m>
                      <m:mPr>
                        <m:mcs>
                          <m:mc>
                            <m:mcPr>
                              <m:count m:val="1"/>
                              <m:mcJc m:val="center"/>
                            </m:mcPr>
                          </m:mc>
                        </m:mcs>
                        <m:ctrlPr>
                          <w:rPr>
                            <w:rFonts w:ascii="Cambria Math" w:hAnsi="Cambria Math"/>
                            <w:i/>
                            <w:sz w:val="20"/>
                            <w:szCs w:val="20"/>
                          </w:rPr>
                        </m:ctrlPr>
                      </m:mPr>
                      <m:mr>
                        <m:e>
                          <m:sSub>
                            <m:sSubPr>
                              <m:ctrlPr>
                                <w:rPr>
                                  <w:rFonts w:ascii="Cambria Math" w:hAnsi="Cambria Math"/>
                                  <w:i/>
                                  <w:sz w:val="20"/>
                                  <w:szCs w:val="20"/>
                                </w:rPr>
                              </m:ctrlPr>
                            </m:sSubPr>
                            <m:e>
                              <m:r>
                                <m:rPr>
                                  <m:sty m:val="p"/>
                                </m:rPr>
                                <w:rPr>
                                  <w:rFonts w:ascii="Cambria Math" w:hAnsi="Cambria Math"/>
                                  <w:sz w:val="20"/>
                                  <w:szCs w:val="20"/>
                                </w:rPr>
                                <m:t>N</m:t>
                              </m:r>
                            </m:e>
                            <m:sub>
                              <m:r>
                                <m:rPr>
                                  <m:sty m:val="p"/>
                                </m:rPr>
                                <w:rPr>
                                  <w:rFonts w:ascii="Cambria Math" w:hAnsi="Cambria Math"/>
                                  <w:sz w:val="20"/>
                                  <w:szCs w:val="20"/>
                                </w:rPr>
                                <m:t>3</m:t>
                              </m:r>
                            </m:sub>
                          </m:sSub>
                          <m:r>
                            <m:rPr>
                              <m:sty m:val="p"/>
                            </m:rPr>
                            <w:rPr>
                              <w:rFonts w:ascii="Cambria Math" w:hAnsi="Cambria Math"/>
                              <w:sz w:val="20"/>
                              <w:szCs w:val="20"/>
                            </w:rPr>
                            <m:t>-1</m:t>
                          </m:r>
                        </m:e>
                      </m:mr>
                      <m:mr>
                        <m:e>
                          <m:sSub>
                            <m:sSubPr>
                              <m:ctrlPr>
                                <w:rPr>
                                  <w:rFonts w:ascii="Cambria Math" w:hAnsi="Cambria Math"/>
                                  <w:i/>
                                  <w:sz w:val="20"/>
                                  <w:szCs w:val="20"/>
                                </w:rPr>
                              </m:ctrlPr>
                            </m:sSubPr>
                            <m:e>
                              <m:r>
                                <m:rPr>
                                  <m:sty m:val="p"/>
                                </m:rPr>
                                <w:rPr>
                                  <w:rFonts w:ascii="Cambria Math" w:hAnsi="Cambria Math"/>
                                  <w:sz w:val="20"/>
                                  <w:szCs w:val="20"/>
                                </w:rPr>
                                <m:t>M</m:t>
                              </m:r>
                            </m:e>
                            <m:sub>
                              <m:r>
                                <m:rPr>
                                  <m:sty m:val="p"/>
                                </m:rPr>
                                <w:rPr>
                                  <w:rFonts w:ascii="Cambria Math" w:hAnsi="Cambria Math"/>
                                  <w:sz w:val="20"/>
                                  <w:szCs w:val="20"/>
                                </w:rPr>
                                <m:t>i</m:t>
                              </m:r>
                            </m:sub>
                          </m:sSub>
                          <m:r>
                            <m:rPr>
                              <m:sty m:val="p"/>
                            </m:rPr>
                            <w:rPr>
                              <w:rFonts w:ascii="Cambria Math" w:hAnsi="Cambria Math"/>
                              <w:sz w:val="20"/>
                              <w:szCs w:val="20"/>
                            </w:rPr>
                            <m:t>-1</m:t>
                          </m:r>
                        </m:e>
                      </m:mr>
                    </m:m>
                  </m:e>
                </m:d>
              </m:e>
            </m:func>
          </m:e>
        </m:d>
      </m:oMath>
      <w:r w:rsidRPr="000A0182">
        <w:rPr>
          <w:rFonts w:ascii="Times New Roman" w:hAnsi="Times New Roman"/>
          <w:sz w:val="20"/>
          <w:szCs w:val="20"/>
        </w:rPr>
        <w:instrText xml:space="preserve"> </w:instrText>
      </w:r>
      <w:r w:rsidRPr="000A0182">
        <w:rPr>
          <w:rFonts w:ascii="Times New Roman" w:hAnsi="Times New Roman"/>
          <w:sz w:val="20"/>
          <w:szCs w:val="20"/>
        </w:rPr>
        <w:fldChar w:fldCharType="end"/>
      </w:r>
      <w:r w:rsidRPr="000A0182">
        <w:rPr>
          <w:rFonts w:ascii="Times New Roman" w:hAnsi="Times New Roman"/>
          <w:sz w:val="20"/>
          <w:szCs w:val="20"/>
        </w:rPr>
        <w:t>-bit indicator or size-</w:t>
      </w:r>
      <w:r w:rsidRPr="000A0182">
        <w:rPr>
          <w:rFonts w:ascii="Times New Roman" w:hAnsi="Times New Roman"/>
          <w:i/>
          <w:sz w:val="20"/>
          <w:szCs w:val="20"/>
        </w:rPr>
        <w:t>N</w:t>
      </w:r>
      <w:r w:rsidRPr="000A0182">
        <w:rPr>
          <w:rFonts w:ascii="Times New Roman" w:hAnsi="Times New Roman"/>
          <w:i/>
          <w:sz w:val="20"/>
          <w:szCs w:val="20"/>
          <w:vertAlign w:val="subscript"/>
        </w:rPr>
        <w:t>3</w:t>
      </w:r>
      <w:r w:rsidRPr="000A0182">
        <w:rPr>
          <w:rFonts w:ascii="Times New Roman" w:hAnsi="Times New Roman"/>
          <w:sz w:val="20"/>
          <w:szCs w:val="20"/>
        </w:rPr>
        <w:t xml:space="preserve"> bitmap, (</w:t>
      </w:r>
      <w:proofErr w:type="spellStart"/>
      <w:r w:rsidRPr="000A0182">
        <w:rPr>
          <w:rFonts w:ascii="Times New Roman" w:hAnsi="Times New Roman"/>
          <w:i/>
          <w:sz w:val="20"/>
          <w:szCs w:val="20"/>
        </w:rPr>
        <w:t>i</w:t>
      </w:r>
      <w:proofErr w:type="spellEnd"/>
      <w:r w:rsidRPr="000A0182">
        <w:rPr>
          <w:rFonts w:ascii="Times New Roman" w:hAnsi="Times New Roman"/>
          <w:i/>
          <w:sz w:val="20"/>
          <w:szCs w:val="20"/>
        </w:rPr>
        <w:t>=</w:t>
      </w:r>
      <w:r w:rsidRPr="000A0182">
        <w:rPr>
          <w:rFonts w:ascii="Times New Roman" w:hAnsi="Times New Roman"/>
          <w:sz w:val="20"/>
          <w:szCs w:val="20"/>
        </w:rPr>
        <w:t>0, 1, …, (</w:t>
      </w:r>
      <w:r w:rsidRPr="000A0182">
        <w:rPr>
          <w:rFonts w:ascii="Times New Roman" w:hAnsi="Times New Roman"/>
          <w:i/>
          <w:sz w:val="20"/>
          <w:szCs w:val="20"/>
        </w:rPr>
        <w:t>RI</w:t>
      </w:r>
      <w:r w:rsidRPr="000A0182">
        <w:rPr>
          <w:rFonts w:ascii="Times New Roman" w:hAnsi="Times New Roman"/>
          <w:sz w:val="20"/>
          <w:szCs w:val="20"/>
        </w:rPr>
        <w:t>-1))</w:t>
      </w:r>
    </w:p>
    <w:p w14:paraId="0B993367" w14:textId="77777777" w:rsidR="002117A7" w:rsidRPr="000A0182" w:rsidRDefault="002117A7" w:rsidP="002C5887">
      <w:pPr>
        <w:pStyle w:val="ListParagraph"/>
        <w:widowControl/>
        <w:numPr>
          <w:ilvl w:val="0"/>
          <w:numId w:val="30"/>
        </w:numPr>
        <w:ind w:leftChars="0"/>
        <w:rPr>
          <w:rFonts w:ascii="Times New Roman" w:hAnsi="Times New Roman"/>
          <w:sz w:val="20"/>
          <w:szCs w:val="20"/>
        </w:rPr>
      </w:pPr>
      <w:r w:rsidRPr="000A0182">
        <w:rPr>
          <w:rFonts w:ascii="Times New Roman" w:hAnsi="Times New Roman"/>
          <w:sz w:val="20"/>
          <w:szCs w:val="20"/>
        </w:rPr>
        <w:t xml:space="preserve">Alt5.2: Two-step FD basis subset selection where </w:t>
      </w:r>
    </w:p>
    <w:p w14:paraId="0F55A241" w14:textId="77777777" w:rsidR="002117A7" w:rsidRPr="000A0182" w:rsidRDefault="002117A7" w:rsidP="002C5887">
      <w:pPr>
        <w:pStyle w:val="ListParagraph"/>
        <w:widowControl/>
        <w:numPr>
          <w:ilvl w:val="1"/>
          <w:numId w:val="30"/>
        </w:numPr>
        <w:ind w:leftChars="0"/>
        <w:rPr>
          <w:rFonts w:ascii="Times New Roman" w:hAnsi="Times New Roman"/>
          <w:sz w:val="20"/>
          <w:szCs w:val="20"/>
        </w:rPr>
      </w:pPr>
      <w:r w:rsidRPr="000A0182">
        <w:rPr>
          <w:rFonts w:ascii="Times New Roman" w:hAnsi="Times New Roman"/>
          <w:sz w:val="20"/>
          <w:szCs w:val="20"/>
        </w:rPr>
        <w:t>The 1</w:t>
      </w:r>
      <w:r w:rsidRPr="000A0182">
        <w:rPr>
          <w:rFonts w:ascii="Times New Roman" w:hAnsi="Times New Roman"/>
          <w:sz w:val="20"/>
          <w:szCs w:val="20"/>
          <w:vertAlign w:val="superscript"/>
        </w:rPr>
        <w:t>st</w:t>
      </w:r>
      <w:r w:rsidRPr="000A0182">
        <w:rPr>
          <w:rFonts w:ascii="Times New Roman" w:hAnsi="Times New Roman"/>
          <w:sz w:val="20"/>
          <w:szCs w:val="20"/>
        </w:rPr>
        <w:t xml:space="preserve"> (intermediate) step uses an intermediate FD basis set of size-N</w:t>
      </w:r>
      <w:r w:rsidRPr="000A0182">
        <w:rPr>
          <w:rFonts w:ascii="Times New Roman" w:hAnsi="Times New Roman"/>
          <w:sz w:val="20"/>
          <w:szCs w:val="20"/>
          <w:vertAlign w:val="subscript"/>
        </w:rPr>
        <w:t>3</w:t>
      </w:r>
      <w:r w:rsidRPr="000A0182">
        <w:rPr>
          <w:rFonts w:ascii="Times New Roman" w:hAnsi="Times New Roman"/>
          <w:sz w:val="20"/>
          <w:szCs w:val="20"/>
        </w:rPr>
        <w:t>’ (N</w:t>
      </w:r>
      <w:r w:rsidRPr="000A0182">
        <w:rPr>
          <w:rFonts w:ascii="Times New Roman" w:hAnsi="Times New Roman"/>
          <w:sz w:val="20"/>
          <w:szCs w:val="20"/>
          <w:vertAlign w:val="subscript"/>
        </w:rPr>
        <w:t>3</w:t>
      </w:r>
      <w:r w:rsidRPr="000A0182">
        <w:rPr>
          <w:rFonts w:ascii="Times New Roman" w:hAnsi="Times New Roman"/>
          <w:sz w:val="20"/>
          <w:szCs w:val="20"/>
        </w:rPr>
        <w:t>’≤ N</w:t>
      </w:r>
      <w:r w:rsidRPr="000A0182">
        <w:rPr>
          <w:rFonts w:ascii="Times New Roman" w:hAnsi="Times New Roman"/>
          <w:sz w:val="20"/>
          <w:szCs w:val="20"/>
          <w:vertAlign w:val="subscript"/>
        </w:rPr>
        <w:t>3</w:t>
      </w:r>
      <w:r w:rsidRPr="000A0182">
        <w:rPr>
          <w:rFonts w:ascii="Times New Roman" w:hAnsi="Times New Roman"/>
          <w:sz w:val="20"/>
          <w:szCs w:val="20"/>
        </w:rPr>
        <w:t>) and N</w:t>
      </w:r>
      <w:r w:rsidRPr="000A0182">
        <w:rPr>
          <w:rFonts w:ascii="Times New Roman" w:hAnsi="Times New Roman"/>
          <w:sz w:val="20"/>
          <w:szCs w:val="20"/>
          <w:vertAlign w:val="subscript"/>
        </w:rPr>
        <w:t>3</w:t>
      </w:r>
      <w:r w:rsidRPr="000A0182">
        <w:rPr>
          <w:rFonts w:ascii="Times New Roman" w:hAnsi="Times New Roman"/>
          <w:sz w:val="20"/>
          <w:szCs w:val="20"/>
        </w:rPr>
        <w:t>’ is either reported in UCI part 1 or fixed in specification or higher-layer configured, and the intermediate set in UCI part 2</w:t>
      </w:r>
    </w:p>
    <w:p w14:paraId="633E550D" w14:textId="77777777" w:rsidR="002117A7" w:rsidRPr="000A0182" w:rsidRDefault="002117A7" w:rsidP="002C5887">
      <w:pPr>
        <w:pStyle w:val="ListParagraph"/>
        <w:widowControl/>
        <w:numPr>
          <w:ilvl w:val="2"/>
          <w:numId w:val="30"/>
        </w:numPr>
        <w:ind w:leftChars="0"/>
        <w:rPr>
          <w:rFonts w:ascii="Times New Roman" w:hAnsi="Times New Roman"/>
          <w:sz w:val="20"/>
          <w:szCs w:val="20"/>
        </w:rPr>
      </w:pPr>
      <w:proofErr w:type="spellStart"/>
      <w:r w:rsidRPr="000A0182">
        <w:rPr>
          <w:rFonts w:ascii="Times New Roman" w:hAnsi="Times New Roman"/>
          <w:sz w:val="20"/>
          <w:szCs w:val="20"/>
        </w:rPr>
        <w:t>M</w:t>
      </w:r>
      <w:r w:rsidRPr="000A0182">
        <w:rPr>
          <w:rFonts w:ascii="Times New Roman" w:hAnsi="Times New Roman"/>
          <w:sz w:val="20"/>
          <w:szCs w:val="20"/>
          <w:vertAlign w:val="subscript"/>
        </w:rPr>
        <w:t>initial</w:t>
      </w:r>
      <w:proofErr w:type="spellEnd"/>
      <w:r w:rsidRPr="000A0182">
        <w:rPr>
          <w:rFonts w:ascii="Times New Roman" w:hAnsi="Times New Roman"/>
          <w:sz w:val="20"/>
          <w:szCs w:val="20"/>
        </w:rPr>
        <w:t xml:space="preserve"> indicated by </w:t>
      </w:r>
      <w:r w:rsidRPr="000A0182">
        <w:rPr>
          <w:rFonts w:ascii="Times New Roman" w:hAnsi="Times New Roman"/>
          <w:position w:val="-16"/>
          <w:sz w:val="20"/>
          <w:szCs w:val="20"/>
        </w:rPr>
        <w:object w:dxaOrig="999" w:dyaOrig="440" w14:anchorId="1DBBCDAE">
          <v:shape id="_x0000_i1034" type="#_x0000_t75" style="width:50.15pt;height:21.85pt" o:ole="">
            <v:imagedata r:id="rId27" o:title=""/>
          </v:shape>
          <o:OLEObject Type="Embed" ProgID="Equation.DSMT4" ShapeID="_x0000_i1034" DrawAspect="Content" ObjectID="_1620423232" r:id="rId28"/>
        </w:object>
      </w:r>
      <w:r w:rsidRPr="000A0182">
        <w:rPr>
          <w:rFonts w:ascii="Times New Roman" w:hAnsi="Times New Roman"/>
          <w:sz w:val="20"/>
          <w:szCs w:val="20"/>
        </w:rPr>
        <w:fldChar w:fldCharType="begin"/>
      </w:r>
      <w:r w:rsidRPr="000A0182">
        <w:rPr>
          <w:rFonts w:ascii="Times New Roman" w:hAnsi="Times New Roman"/>
          <w:sz w:val="20"/>
          <w:szCs w:val="20"/>
        </w:rPr>
        <w:instrText xml:space="preserve"> QUOTE </w:instrText>
      </w:r>
      <m:oMath>
        <m:d>
          <m:dPr>
            <m:begChr m:val="⌈"/>
            <m:endChr m:val="⌉"/>
            <m:ctrlPr>
              <w:rPr>
                <w:rFonts w:ascii="Cambria Math" w:hAnsi="Cambria Math"/>
                <w:i/>
                <w:sz w:val="20"/>
                <w:szCs w:val="20"/>
              </w:rPr>
            </m:ctrlPr>
          </m:dPr>
          <m:e>
            <m:func>
              <m:funcPr>
                <m:ctrlPr>
                  <w:rPr>
                    <w:rFonts w:ascii="Cambria Math" w:hAnsi="Cambria Math"/>
                    <w:i/>
                    <w:sz w:val="20"/>
                    <w:szCs w:val="20"/>
                  </w:rPr>
                </m:ctrlPr>
              </m:funcPr>
              <m:fName>
                <m:sSub>
                  <m:sSubPr>
                    <m:ctrlPr>
                      <w:rPr>
                        <w:rFonts w:ascii="Cambria Math" w:hAnsi="Cambria Math"/>
                        <w:i/>
                        <w:sz w:val="20"/>
                        <w:szCs w:val="20"/>
                      </w:rPr>
                    </m:ctrlPr>
                  </m:sSubPr>
                  <m:e>
                    <m:r>
                      <m:rPr>
                        <m:sty m:val="p"/>
                      </m:rPr>
                      <w:rPr>
                        <w:rFonts w:ascii="Cambria Math" w:hAnsi="Cambria Math"/>
                        <w:sz w:val="20"/>
                        <w:szCs w:val="20"/>
                      </w:rPr>
                      <m:t>log</m:t>
                    </m:r>
                  </m:e>
                  <m:sub>
                    <m:r>
                      <m:rPr>
                        <m:sty m:val="p"/>
                      </m:rPr>
                      <w:rPr>
                        <w:rFonts w:ascii="Cambria Math" w:hAnsi="Cambria Math"/>
                        <w:sz w:val="20"/>
                        <w:szCs w:val="20"/>
                      </w:rPr>
                      <m:t>2</m:t>
                    </m:r>
                  </m:sub>
                </m:sSub>
              </m:fName>
              <m:e>
                <m:sSub>
                  <m:sSubPr>
                    <m:ctrlPr>
                      <w:rPr>
                        <w:rFonts w:ascii="Cambria Math" w:hAnsi="Cambria Math"/>
                        <w:i/>
                        <w:sz w:val="20"/>
                        <w:szCs w:val="20"/>
                      </w:rPr>
                    </m:ctrlPr>
                  </m:sSubPr>
                  <m:e>
                    <m:r>
                      <m:rPr>
                        <m:sty m:val="p"/>
                      </m:rPr>
                      <w:rPr>
                        <w:rFonts w:ascii="Cambria Math" w:hAnsi="Cambria Math"/>
                        <w:sz w:val="20"/>
                        <w:szCs w:val="20"/>
                      </w:rPr>
                      <m:t>N</m:t>
                    </m:r>
                  </m:e>
                  <m:sub>
                    <m:r>
                      <m:rPr>
                        <m:sty m:val="p"/>
                      </m:rPr>
                      <w:rPr>
                        <w:rFonts w:ascii="Cambria Math" w:hAnsi="Cambria Math"/>
                        <w:sz w:val="20"/>
                        <w:szCs w:val="20"/>
                      </w:rPr>
                      <m:t>3</m:t>
                    </m:r>
                  </m:sub>
                </m:sSub>
              </m:e>
            </m:func>
          </m:e>
        </m:d>
      </m:oMath>
      <w:r w:rsidRPr="000A0182">
        <w:rPr>
          <w:rFonts w:ascii="Times New Roman" w:hAnsi="Times New Roman"/>
          <w:sz w:val="20"/>
          <w:szCs w:val="20"/>
        </w:rPr>
        <w:instrText xml:space="preserve"> </w:instrText>
      </w:r>
      <w:r w:rsidRPr="000A0182">
        <w:rPr>
          <w:rFonts w:ascii="Times New Roman" w:hAnsi="Times New Roman"/>
          <w:sz w:val="20"/>
          <w:szCs w:val="20"/>
        </w:rPr>
        <w:fldChar w:fldCharType="end"/>
      </w:r>
      <w:r w:rsidRPr="000A0182">
        <w:rPr>
          <w:rFonts w:ascii="Times New Roman" w:hAnsi="Times New Roman"/>
          <w:sz w:val="20"/>
          <w:szCs w:val="20"/>
        </w:rPr>
        <w:t xml:space="preserve"> (or other values) bits indicates starting point of the intermediate FD basis set. The FD basis in this intermediate set is given by mod(M</w:t>
      </w:r>
      <w:r w:rsidRPr="000A0182">
        <w:rPr>
          <w:rFonts w:ascii="Times New Roman" w:hAnsi="Times New Roman"/>
          <w:sz w:val="20"/>
          <w:szCs w:val="20"/>
          <w:vertAlign w:val="subscript"/>
        </w:rPr>
        <w:t>initial</w:t>
      </w:r>
      <w:r w:rsidRPr="000A0182">
        <w:rPr>
          <w:rFonts w:ascii="Times New Roman" w:hAnsi="Times New Roman"/>
          <w:sz w:val="20"/>
          <w:szCs w:val="20"/>
        </w:rPr>
        <w:t>+</w:t>
      </w:r>
      <w:proofErr w:type="gramStart"/>
      <w:r w:rsidRPr="000A0182">
        <w:rPr>
          <w:rFonts w:ascii="Times New Roman" w:hAnsi="Times New Roman"/>
          <w:sz w:val="20"/>
          <w:szCs w:val="20"/>
        </w:rPr>
        <w:t>n,N</w:t>
      </w:r>
      <w:proofErr w:type="gramEnd"/>
      <w:r w:rsidRPr="000A0182">
        <w:rPr>
          <w:rFonts w:ascii="Times New Roman" w:hAnsi="Times New Roman"/>
          <w:sz w:val="20"/>
          <w:szCs w:val="20"/>
          <w:vertAlign w:val="subscript"/>
        </w:rPr>
        <w:t>3</w:t>
      </w:r>
      <w:r w:rsidRPr="000A0182">
        <w:rPr>
          <w:rFonts w:ascii="Times New Roman" w:hAnsi="Times New Roman"/>
          <w:sz w:val="20"/>
          <w:szCs w:val="20"/>
        </w:rPr>
        <w:t>), n=0,1,..,N</w:t>
      </w:r>
      <w:r w:rsidRPr="000A0182">
        <w:rPr>
          <w:rFonts w:ascii="Times New Roman" w:hAnsi="Times New Roman"/>
          <w:sz w:val="20"/>
          <w:szCs w:val="20"/>
          <w:vertAlign w:val="subscript"/>
        </w:rPr>
        <w:t>3</w:t>
      </w:r>
      <w:r w:rsidRPr="000A0182">
        <w:rPr>
          <w:rFonts w:ascii="Times New Roman" w:hAnsi="Times New Roman"/>
          <w:sz w:val="20"/>
          <w:szCs w:val="20"/>
        </w:rPr>
        <w:t>’-1</w:t>
      </w:r>
    </w:p>
    <w:p w14:paraId="6951D1D3" w14:textId="77777777" w:rsidR="002117A7" w:rsidRPr="000A0182" w:rsidRDefault="002117A7" w:rsidP="002C5887">
      <w:pPr>
        <w:pStyle w:val="ListParagraph"/>
        <w:widowControl/>
        <w:numPr>
          <w:ilvl w:val="1"/>
          <w:numId w:val="30"/>
        </w:numPr>
        <w:ind w:leftChars="0"/>
        <w:rPr>
          <w:rFonts w:ascii="Times New Roman" w:hAnsi="Times New Roman"/>
          <w:sz w:val="20"/>
          <w:szCs w:val="20"/>
        </w:rPr>
      </w:pPr>
      <w:r w:rsidRPr="000A0182">
        <w:rPr>
          <w:rFonts w:ascii="Times New Roman" w:hAnsi="Times New Roman"/>
          <w:sz w:val="20"/>
          <w:szCs w:val="20"/>
        </w:rPr>
        <w:t>The 2</w:t>
      </w:r>
      <w:r w:rsidRPr="000A0182">
        <w:rPr>
          <w:rFonts w:ascii="Times New Roman" w:hAnsi="Times New Roman"/>
          <w:sz w:val="20"/>
          <w:szCs w:val="20"/>
          <w:vertAlign w:val="superscript"/>
        </w:rPr>
        <w:t>nd</w:t>
      </w:r>
      <w:r w:rsidRPr="000A0182">
        <w:rPr>
          <w:rFonts w:ascii="Times New Roman" w:hAnsi="Times New Roman"/>
          <w:sz w:val="20"/>
          <w:szCs w:val="20"/>
        </w:rPr>
        <w:t xml:space="preserve"> step uses either N</w:t>
      </w:r>
      <w:r w:rsidRPr="000A0182">
        <w:rPr>
          <w:rFonts w:ascii="Times New Roman" w:hAnsi="Times New Roman"/>
          <w:sz w:val="20"/>
          <w:szCs w:val="20"/>
          <w:vertAlign w:val="subscript"/>
        </w:rPr>
        <w:t>3</w:t>
      </w:r>
      <w:r w:rsidRPr="000A0182">
        <w:rPr>
          <w:rFonts w:ascii="Times New Roman" w:hAnsi="Times New Roman"/>
          <w:sz w:val="20"/>
          <w:szCs w:val="20"/>
        </w:rPr>
        <w:t xml:space="preserve">’-bit bitmap or </w:t>
      </w:r>
      <w:r w:rsidRPr="000A0182">
        <w:rPr>
          <w:rFonts w:ascii="Times New Roman" w:hAnsi="Times New Roman"/>
          <w:position w:val="-38"/>
          <w:sz w:val="20"/>
          <w:szCs w:val="20"/>
        </w:rPr>
        <w:object w:dxaOrig="1280" w:dyaOrig="880" w14:anchorId="48CE3CB0">
          <v:shape id="_x0000_i1035" type="#_x0000_t75" style="width:64pt;height:44.25pt" o:ole="">
            <v:imagedata r:id="rId29" o:title=""/>
          </v:shape>
          <o:OLEObject Type="Embed" ProgID="Equation.DSMT4" ShapeID="_x0000_i1035" DrawAspect="Content" ObjectID="_1620423233" r:id="rId30"/>
        </w:object>
      </w:r>
      <w:r w:rsidRPr="000A0182">
        <w:rPr>
          <w:rFonts w:ascii="Times New Roman" w:hAnsi="Times New Roman"/>
          <w:sz w:val="20"/>
          <w:szCs w:val="20"/>
        </w:rPr>
        <w:fldChar w:fldCharType="begin"/>
      </w:r>
      <w:r w:rsidRPr="000A0182">
        <w:rPr>
          <w:rFonts w:ascii="Times New Roman" w:hAnsi="Times New Roman"/>
          <w:sz w:val="20"/>
          <w:szCs w:val="20"/>
        </w:rPr>
        <w:instrText xml:space="preserve"> QUOTE </w:instrText>
      </w:r>
      <m:oMath>
        <m:d>
          <m:dPr>
            <m:begChr m:val="⌈"/>
            <m:endChr m:val="⌉"/>
            <m:ctrlPr>
              <w:rPr>
                <w:rFonts w:ascii="Cambria Math" w:hAnsi="Cambria Math"/>
                <w:i/>
                <w:sz w:val="20"/>
                <w:szCs w:val="20"/>
              </w:rPr>
            </m:ctrlPr>
          </m:dPr>
          <m:e>
            <m:func>
              <m:funcPr>
                <m:ctrlPr>
                  <w:rPr>
                    <w:rFonts w:ascii="Cambria Math" w:hAnsi="Cambria Math"/>
                    <w:i/>
                    <w:sz w:val="20"/>
                    <w:szCs w:val="20"/>
                  </w:rPr>
                </m:ctrlPr>
              </m:funcPr>
              <m:fName>
                <m:sSub>
                  <m:sSubPr>
                    <m:ctrlPr>
                      <w:rPr>
                        <w:rFonts w:ascii="Cambria Math" w:hAnsi="Cambria Math"/>
                        <w:i/>
                        <w:sz w:val="20"/>
                        <w:szCs w:val="20"/>
                      </w:rPr>
                    </m:ctrlPr>
                  </m:sSubPr>
                  <m:e>
                    <m:r>
                      <m:rPr>
                        <m:sty m:val="p"/>
                      </m:rPr>
                      <w:rPr>
                        <w:rFonts w:ascii="Cambria Math" w:hAnsi="Cambria Math"/>
                        <w:sz w:val="20"/>
                        <w:szCs w:val="20"/>
                      </w:rPr>
                      <m:t>log</m:t>
                    </m:r>
                  </m:e>
                  <m:sub>
                    <m:r>
                      <m:rPr>
                        <m:sty m:val="p"/>
                      </m:rPr>
                      <w:rPr>
                        <w:rFonts w:ascii="Cambria Math" w:hAnsi="Cambria Math"/>
                        <w:sz w:val="20"/>
                        <w:szCs w:val="20"/>
                      </w:rPr>
                      <m:t>2</m:t>
                    </m:r>
                  </m:sub>
                </m:sSub>
              </m:fName>
              <m:e>
                <m:d>
                  <m:dPr>
                    <m:ctrlPr>
                      <w:rPr>
                        <w:rFonts w:ascii="Cambria Math" w:hAnsi="Cambria Math"/>
                        <w:i/>
                        <w:sz w:val="20"/>
                        <w:szCs w:val="20"/>
                      </w:rPr>
                    </m:ctrlPr>
                  </m:dPr>
                  <m:e>
                    <m:m>
                      <m:mPr>
                        <m:mcs>
                          <m:mc>
                            <m:mcPr>
                              <m:count m:val="1"/>
                              <m:mcJc m:val="center"/>
                            </m:mcPr>
                          </m:mc>
                        </m:mcs>
                        <m:ctrlPr>
                          <w:rPr>
                            <w:rFonts w:ascii="Cambria Math" w:hAnsi="Cambria Math"/>
                            <w:i/>
                            <w:sz w:val="20"/>
                            <w:szCs w:val="20"/>
                          </w:rPr>
                        </m:ctrlPr>
                      </m:mPr>
                      <m:mr>
                        <m:e>
                          <m:sSub>
                            <m:sSubPr>
                              <m:ctrlPr>
                                <w:rPr>
                                  <w:rFonts w:ascii="Cambria Math" w:hAnsi="Cambria Math"/>
                                  <w:i/>
                                  <w:sz w:val="20"/>
                                  <w:szCs w:val="20"/>
                                </w:rPr>
                              </m:ctrlPr>
                            </m:sSubPr>
                            <m:e>
                              <m:r>
                                <m:rPr>
                                  <m:sty m:val="p"/>
                                </m:rPr>
                                <w:rPr>
                                  <w:rFonts w:ascii="Cambria Math" w:hAnsi="Cambria Math"/>
                                  <w:sz w:val="20"/>
                                  <w:szCs w:val="20"/>
                                </w:rPr>
                                <m:t>N</m:t>
                              </m:r>
                            </m:e>
                            <m:sub>
                              <m:r>
                                <m:rPr>
                                  <m:sty m:val="p"/>
                                </m:rPr>
                                <w:rPr>
                                  <w:rFonts w:ascii="Cambria Math" w:hAnsi="Cambria Math"/>
                                  <w:sz w:val="20"/>
                                  <w:szCs w:val="20"/>
                                </w:rPr>
                                <m:t>3</m:t>
                              </m:r>
                            </m:sub>
                          </m:sSub>
                          <m:r>
                            <m:rPr>
                              <m:sty m:val="p"/>
                            </m:rPr>
                            <w:rPr>
                              <w:rFonts w:ascii="Cambria Math" w:hAnsi="Cambria Math"/>
                              <w:sz w:val="20"/>
                              <w:szCs w:val="20"/>
                            </w:rPr>
                            <m:t>'</m:t>
                          </m:r>
                        </m:e>
                      </m:mr>
                      <m:mr>
                        <m:e>
                          <m:sSub>
                            <m:sSubPr>
                              <m:ctrlPr>
                                <w:rPr>
                                  <w:rFonts w:ascii="Cambria Math" w:hAnsi="Cambria Math"/>
                                  <w:i/>
                                  <w:sz w:val="20"/>
                                  <w:szCs w:val="20"/>
                                </w:rPr>
                              </m:ctrlPr>
                            </m:sSubPr>
                            <m:e>
                              <m:r>
                                <m:rPr>
                                  <m:sty m:val="p"/>
                                </m:rPr>
                                <w:rPr>
                                  <w:rFonts w:ascii="Cambria Math" w:hAnsi="Cambria Math"/>
                                  <w:sz w:val="20"/>
                                  <w:szCs w:val="20"/>
                                </w:rPr>
                                <m:t>M</m:t>
                              </m:r>
                            </m:e>
                            <m:sub>
                              <m:r>
                                <m:rPr>
                                  <m:sty m:val="p"/>
                                </m:rPr>
                                <w:rPr>
                                  <w:rFonts w:ascii="Cambria Math" w:hAnsi="Cambria Math"/>
                                  <w:sz w:val="20"/>
                                  <w:szCs w:val="20"/>
                                </w:rPr>
                                <m:t>i</m:t>
                              </m:r>
                            </m:sub>
                          </m:sSub>
                        </m:e>
                      </m:mr>
                    </m:m>
                  </m:e>
                </m:d>
              </m:e>
            </m:func>
          </m:e>
        </m:d>
      </m:oMath>
      <w:r w:rsidRPr="000A0182">
        <w:rPr>
          <w:rFonts w:ascii="Times New Roman" w:hAnsi="Times New Roman"/>
          <w:sz w:val="20"/>
          <w:szCs w:val="20"/>
        </w:rPr>
        <w:instrText xml:space="preserve"> </w:instrText>
      </w:r>
      <w:r w:rsidRPr="000A0182">
        <w:rPr>
          <w:rFonts w:ascii="Times New Roman" w:hAnsi="Times New Roman"/>
          <w:sz w:val="20"/>
          <w:szCs w:val="20"/>
        </w:rPr>
        <w:fldChar w:fldCharType="end"/>
      </w:r>
      <w:r w:rsidRPr="000A0182">
        <w:rPr>
          <w:rFonts w:ascii="Times New Roman" w:hAnsi="Times New Roman"/>
          <w:sz w:val="20"/>
          <w:szCs w:val="20"/>
        </w:rPr>
        <w:t xml:space="preserve">-bit indicator to indicate the FD basis used for each layer </w:t>
      </w:r>
    </w:p>
    <w:p w14:paraId="02EB8065" w14:textId="77777777" w:rsidR="002117A7" w:rsidRPr="000A0182" w:rsidRDefault="002117A7" w:rsidP="002C5887">
      <w:pPr>
        <w:pStyle w:val="ListParagraph"/>
        <w:widowControl/>
        <w:numPr>
          <w:ilvl w:val="0"/>
          <w:numId w:val="30"/>
        </w:numPr>
        <w:ind w:leftChars="0"/>
        <w:rPr>
          <w:rFonts w:ascii="Times New Roman" w:hAnsi="Times New Roman"/>
          <w:sz w:val="20"/>
          <w:szCs w:val="20"/>
        </w:rPr>
      </w:pPr>
      <w:r w:rsidRPr="000A0182">
        <w:rPr>
          <w:rFonts w:ascii="Times New Roman" w:hAnsi="Times New Roman"/>
          <w:sz w:val="20"/>
          <w:szCs w:val="20"/>
        </w:rPr>
        <w:t xml:space="preserve">Alt5.3: Two-step FD basis subset selection where </w:t>
      </w:r>
    </w:p>
    <w:p w14:paraId="1FA95605" w14:textId="77777777" w:rsidR="002117A7" w:rsidRPr="000A0182" w:rsidRDefault="002117A7" w:rsidP="002C5887">
      <w:pPr>
        <w:pStyle w:val="ListParagraph"/>
        <w:widowControl/>
        <w:numPr>
          <w:ilvl w:val="1"/>
          <w:numId w:val="30"/>
        </w:numPr>
        <w:ind w:leftChars="0"/>
        <w:rPr>
          <w:rFonts w:ascii="Times New Roman" w:hAnsi="Times New Roman"/>
          <w:sz w:val="20"/>
          <w:szCs w:val="20"/>
        </w:rPr>
      </w:pPr>
      <w:r w:rsidRPr="000A0182">
        <w:rPr>
          <w:rFonts w:ascii="Times New Roman" w:hAnsi="Times New Roman"/>
          <w:sz w:val="20"/>
          <w:szCs w:val="20"/>
        </w:rPr>
        <w:t>The 1</w:t>
      </w:r>
      <w:r w:rsidRPr="000A0182">
        <w:rPr>
          <w:rFonts w:ascii="Times New Roman" w:hAnsi="Times New Roman"/>
          <w:sz w:val="20"/>
          <w:szCs w:val="20"/>
          <w:vertAlign w:val="superscript"/>
        </w:rPr>
        <w:t>st</w:t>
      </w:r>
      <w:r w:rsidRPr="000A0182">
        <w:rPr>
          <w:rFonts w:ascii="Times New Roman" w:hAnsi="Times New Roman"/>
          <w:sz w:val="20"/>
          <w:szCs w:val="20"/>
        </w:rPr>
        <w:t xml:space="preserve"> (intermediate) step uses an intermediate FD basis set of size-N</w:t>
      </w:r>
      <w:r w:rsidRPr="000A0182">
        <w:rPr>
          <w:rFonts w:ascii="Times New Roman" w:hAnsi="Times New Roman"/>
          <w:sz w:val="20"/>
          <w:szCs w:val="20"/>
          <w:vertAlign w:val="subscript"/>
        </w:rPr>
        <w:t>3</w:t>
      </w:r>
      <w:r w:rsidRPr="000A0182">
        <w:rPr>
          <w:rFonts w:ascii="Times New Roman" w:hAnsi="Times New Roman"/>
          <w:sz w:val="20"/>
          <w:szCs w:val="20"/>
        </w:rPr>
        <w:t>’ (N</w:t>
      </w:r>
      <w:r w:rsidRPr="000A0182">
        <w:rPr>
          <w:rFonts w:ascii="Times New Roman" w:hAnsi="Times New Roman"/>
          <w:sz w:val="20"/>
          <w:szCs w:val="20"/>
          <w:vertAlign w:val="subscript"/>
        </w:rPr>
        <w:t>3</w:t>
      </w:r>
      <w:r w:rsidRPr="000A0182">
        <w:rPr>
          <w:rFonts w:ascii="Times New Roman" w:hAnsi="Times New Roman"/>
          <w:sz w:val="20"/>
          <w:szCs w:val="20"/>
        </w:rPr>
        <w:t>’≤ N</w:t>
      </w:r>
      <w:r w:rsidRPr="000A0182">
        <w:rPr>
          <w:rFonts w:ascii="Times New Roman" w:hAnsi="Times New Roman"/>
          <w:sz w:val="20"/>
          <w:szCs w:val="20"/>
          <w:vertAlign w:val="subscript"/>
        </w:rPr>
        <w:t>3</w:t>
      </w:r>
      <w:r w:rsidRPr="000A0182">
        <w:rPr>
          <w:rFonts w:ascii="Times New Roman" w:hAnsi="Times New Roman"/>
          <w:sz w:val="20"/>
          <w:szCs w:val="20"/>
        </w:rPr>
        <w:t>) selected from multiple higher-layer configured intermediate sets and the value of N</w:t>
      </w:r>
      <w:r w:rsidRPr="000A0182">
        <w:rPr>
          <w:rFonts w:ascii="Times New Roman" w:hAnsi="Times New Roman"/>
          <w:sz w:val="20"/>
          <w:szCs w:val="20"/>
          <w:vertAlign w:val="subscript"/>
        </w:rPr>
        <w:t>3</w:t>
      </w:r>
      <w:r w:rsidRPr="000A0182">
        <w:rPr>
          <w:rFonts w:ascii="Times New Roman" w:hAnsi="Times New Roman"/>
          <w:sz w:val="20"/>
          <w:szCs w:val="20"/>
        </w:rPr>
        <w:t xml:space="preserve">’ is indicated in UCI part 1 </w:t>
      </w:r>
    </w:p>
    <w:p w14:paraId="3E55C18E" w14:textId="77777777" w:rsidR="002117A7" w:rsidRPr="000A0182" w:rsidRDefault="002117A7" w:rsidP="002C5887">
      <w:pPr>
        <w:pStyle w:val="ListParagraph"/>
        <w:widowControl/>
        <w:numPr>
          <w:ilvl w:val="1"/>
          <w:numId w:val="30"/>
        </w:numPr>
        <w:ind w:leftChars="0"/>
        <w:rPr>
          <w:rFonts w:ascii="Times New Roman" w:hAnsi="Times New Roman"/>
          <w:sz w:val="20"/>
          <w:szCs w:val="20"/>
        </w:rPr>
      </w:pPr>
      <w:r w:rsidRPr="000A0182">
        <w:rPr>
          <w:rFonts w:ascii="Times New Roman" w:hAnsi="Times New Roman"/>
          <w:sz w:val="20"/>
          <w:szCs w:val="20"/>
        </w:rPr>
        <w:t>The 2</w:t>
      </w:r>
      <w:r w:rsidRPr="000A0182">
        <w:rPr>
          <w:rFonts w:ascii="Times New Roman" w:hAnsi="Times New Roman"/>
          <w:sz w:val="20"/>
          <w:szCs w:val="20"/>
          <w:vertAlign w:val="superscript"/>
        </w:rPr>
        <w:t>nd</w:t>
      </w:r>
      <w:r w:rsidRPr="000A0182">
        <w:rPr>
          <w:rFonts w:ascii="Times New Roman" w:hAnsi="Times New Roman"/>
          <w:sz w:val="20"/>
          <w:szCs w:val="20"/>
        </w:rPr>
        <w:t xml:space="preserve"> step uses </w:t>
      </w:r>
      <w:r w:rsidRPr="000A0182">
        <w:rPr>
          <w:rFonts w:ascii="Times New Roman" w:hAnsi="Times New Roman"/>
          <w:sz w:val="20"/>
          <w:szCs w:val="20"/>
        </w:rPr>
        <w:fldChar w:fldCharType="begin"/>
      </w:r>
      <w:r w:rsidRPr="000A0182">
        <w:rPr>
          <w:rFonts w:ascii="Times New Roman" w:hAnsi="Times New Roman"/>
          <w:sz w:val="20"/>
          <w:szCs w:val="20"/>
        </w:rPr>
        <w:instrText xml:space="preserve"> QUOTE </w:instrText>
      </w:r>
      <m:oMath>
        <m:d>
          <m:dPr>
            <m:begChr m:val="⌈"/>
            <m:endChr m:val="⌉"/>
            <m:ctrlPr>
              <w:rPr>
                <w:rFonts w:ascii="Cambria Math" w:hAnsi="Cambria Math"/>
                <w:i/>
                <w:sz w:val="20"/>
                <w:szCs w:val="20"/>
              </w:rPr>
            </m:ctrlPr>
          </m:dPr>
          <m:e>
            <m:func>
              <m:funcPr>
                <m:ctrlPr>
                  <w:rPr>
                    <w:rFonts w:ascii="Cambria Math" w:hAnsi="Cambria Math"/>
                    <w:i/>
                    <w:sz w:val="20"/>
                    <w:szCs w:val="20"/>
                  </w:rPr>
                </m:ctrlPr>
              </m:funcPr>
              <m:fName>
                <m:sSub>
                  <m:sSubPr>
                    <m:ctrlPr>
                      <w:rPr>
                        <w:rFonts w:ascii="Cambria Math" w:hAnsi="Cambria Math"/>
                        <w:i/>
                        <w:sz w:val="20"/>
                        <w:szCs w:val="20"/>
                      </w:rPr>
                    </m:ctrlPr>
                  </m:sSubPr>
                  <m:e>
                    <m:r>
                      <m:rPr>
                        <m:sty m:val="p"/>
                      </m:rPr>
                      <w:rPr>
                        <w:rFonts w:ascii="Cambria Math" w:hAnsi="Cambria Math"/>
                        <w:sz w:val="20"/>
                        <w:szCs w:val="20"/>
                      </w:rPr>
                      <m:t>log</m:t>
                    </m:r>
                  </m:e>
                  <m:sub>
                    <m:r>
                      <m:rPr>
                        <m:sty m:val="p"/>
                      </m:rPr>
                      <w:rPr>
                        <w:rFonts w:ascii="Cambria Math" w:hAnsi="Cambria Math"/>
                        <w:sz w:val="20"/>
                        <w:szCs w:val="20"/>
                      </w:rPr>
                      <m:t>2</m:t>
                    </m:r>
                  </m:sub>
                </m:sSub>
              </m:fName>
              <m:e>
                <m:d>
                  <m:dPr>
                    <m:ctrlPr>
                      <w:rPr>
                        <w:rFonts w:ascii="Cambria Math" w:hAnsi="Cambria Math"/>
                        <w:i/>
                        <w:sz w:val="20"/>
                        <w:szCs w:val="20"/>
                      </w:rPr>
                    </m:ctrlPr>
                  </m:dPr>
                  <m:e>
                    <m:m>
                      <m:mPr>
                        <m:mcs>
                          <m:mc>
                            <m:mcPr>
                              <m:count m:val="1"/>
                              <m:mcJc m:val="center"/>
                            </m:mcPr>
                          </m:mc>
                        </m:mcs>
                        <m:ctrlPr>
                          <w:rPr>
                            <w:rFonts w:ascii="Cambria Math" w:hAnsi="Cambria Math"/>
                            <w:i/>
                            <w:sz w:val="20"/>
                            <w:szCs w:val="20"/>
                          </w:rPr>
                        </m:ctrlPr>
                      </m:mPr>
                      <m:mr>
                        <m:e>
                          <m:sSub>
                            <m:sSubPr>
                              <m:ctrlPr>
                                <w:rPr>
                                  <w:rFonts w:ascii="Cambria Math" w:hAnsi="Cambria Math"/>
                                  <w:i/>
                                  <w:sz w:val="20"/>
                                  <w:szCs w:val="20"/>
                                </w:rPr>
                              </m:ctrlPr>
                            </m:sSubPr>
                            <m:e>
                              <m:r>
                                <m:rPr>
                                  <m:sty m:val="p"/>
                                </m:rPr>
                                <w:rPr>
                                  <w:rFonts w:ascii="Cambria Math" w:hAnsi="Cambria Math"/>
                                  <w:sz w:val="20"/>
                                  <w:szCs w:val="20"/>
                                </w:rPr>
                                <m:t>N</m:t>
                              </m:r>
                            </m:e>
                            <m:sub>
                              <m:r>
                                <m:rPr>
                                  <m:sty m:val="p"/>
                                </m:rPr>
                                <w:rPr>
                                  <w:rFonts w:ascii="Cambria Math" w:hAnsi="Cambria Math"/>
                                  <w:sz w:val="20"/>
                                  <w:szCs w:val="20"/>
                                </w:rPr>
                                <m:t>3</m:t>
                              </m:r>
                            </m:sub>
                          </m:sSub>
                          <m:r>
                            <m:rPr>
                              <m:sty m:val="p"/>
                            </m:rPr>
                            <w:rPr>
                              <w:rFonts w:ascii="Cambria Math" w:hAnsi="Cambria Math"/>
                              <w:sz w:val="20"/>
                              <w:szCs w:val="20"/>
                            </w:rPr>
                            <m:t>'</m:t>
                          </m:r>
                        </m:e>
                      </m:mr>
                      <m:mr>
                        <m:e>
                          <m:sSub>
                            <m:sSubPr>
                              <m:ctrlPr>
                                <w:rPr>
                                  <w:rFonts w:ascii="Cambria Math" w:hAnsi="Cambria Math"/>
                                  <w:i/>
                                  <w:sz w:val="20"/>
                                  <w:szCs w:val="20"/>
                                </w:rPr>
                              </m:ctrlPr>
                            </m:sSubPr>
                            <m:e>
                              <m:r>
                                <m:rPr>
                                  <m:sty m:val="p"/>
                                </m:rPr>
                                <w:rPr>
                                  <w:rFonts w:ascii="Cambria Math" w:hAnsi="Cambria Math"/>
                                  <w:sz w:val="20"/>
                                  <w:szCs w:val="20"/>
                                </w:rPr>
                                <m:t>M</m:t>
                              </m:r>
                            </m:e>
                            <m:sub>
                              <m:r>
                                <m:rPr>
                                  <m:sty m:val="p"/>
                                </m:rPr>
                                <w:rPr>
                                  <w:rFonts w:ascii="Cambria Math" w:hAnsi="Cambria Math"/>
                                  <w:sz w:val="20"/>
                                  <w:szCs w:val="20"/>
                                </w:rPr>
                                <m:t>i</m:t>
                              </m:r>
                            </m:sub>
                          </m:sSub>
                        </m:e>
                      </m:mr>
                    </m:m>
                  </m:e>
                </m:d>
              </m:e>
            </m:func>
          </m:e>
        </m:d>
      </m:oMath>
      <w:r w:rsidRPr="000A0182">
        <w:rPr>
          <w:rFonts w:ascii="Times New Roman" w:hAnsi="Times New Roman"/>
          <w:sz w:val="20"/>
          <w:szCs w:val="20"/>
        </w:rPr>
        <w:instrText xml:space="preserve"> </w:instrText>
      </w:r>
      <w:r w:rsidRPr="000A0182">
        <w:rPr>
          <w:rFonts w:ascii="Times New Roman" w:hAnsi="Times New Roman"/>
          <w:sz w:val="20"/>
          <w:szCs w:val="20"/>
        </w:rPr>
        <w:fldChar w:fldCharType="separate"/>
      </w:r>
      <w:r w:rsidRPr="000A0182">
        <w:rPr>
          <w:rFonts w:ascii="Times New Roman" w:hAnsi="Times New Roman"/>
          <w:position w:val="-38"/>
          <w:sz w:val="20"/>
          <w:szCs w:val="20"/>
        </w:rPr>
        <w:object w:dxaOrig="1280" w:dyaOrig="880" w14:anchorId="2AFB19C9">
          <v:shape id="_x0000_i1036" type="#_x0000_t75" style="width:64pt;height:44.25pt" o:ole="">
            <v:imagedata r:id="rId29" o:title=""/>
          </v:shape>
          <o:OLEObject Type="Embed" ProgID="Equation.DSMT4" ShapeID="_x0000_i1036" DrawAspect="Content" ObjectID="_1620423234" r:id="rId31"/>
        </w:object>
      </w:r>
      <w:r w:rsidRPr="000A0182">
        <w:rPr>
          <w:rFonts w:ascii="Times New Roman" w:hAnsi="Times New Roman"/>
          <w:sz w:val="20"/>
          <w:szCs w:val="20"/>
        </w:rPr>
        <w:fldChar w:fldCharType="end"/>
      </w:r>
      <w:r w:rsidRPr="000A0182">
        <w:rPr>
          <w:rFonts w:ascii="Times New Roman" w:hAnsi="Times New Roman"/>
          <w:sz w:val="20"/>
          <w:szCs w:val="20"/>
        </w:rPr>
        <w:t xml:space="preserve">-bit indicator to indicate the FD basis used for each layer </w:t>
      </w:r>
    </w:p>
    <w:p w14:paraId="7AEF36DB" w14:textId="77777777" w:rsidR="002117A7" w:rsidRPr="000A0182" w:rsidRDefault="002117A7" w:rsidP="002C5887">
      <w:pPr>
        <w:pStyle w:val="ListParagraph"/>
        <w:widowControl/>
        <w:numPr>
          <w:ilvl w:val="0"/>
          <w:numId w:val="30"/>
        </w:numPr>
        <w:ind w:leftChars="0"/>
        <w:rPr>
          <w:rFonts w:ascii="Times New Roman" w:hAnsi="Times New Roman"/>
          <w:sz w:val="20"/>
          <w:szCs w:val="20"/>
        </w:rPr>
      </w:pPr>
      <w:r w:rsidRPr="000A0182">
        <w:rPr>
          <w:rFonts w:ascii="Times New Roman" w:hAnsi="Times New Roman"/>
          <w:sz w:val="20"/>
          <w:szCs w:val="20"/>
        </w:rPr>
        <w:t xml:space="preserve">Alt5.4: FD basis subset is selected as </w:t>
      </w:r>
      <w:proofErr w:type="gramStart"/>
      <w:r w:rsidRPr="000A0182">
        <w:rPr>
          <w:rFonts w:ascii="Times New Roman" w:hAnsi="Times New Roman"/>
          <w:sz w:val="20"/>
          <w:szCs w:val="20"/>
        </w:rPr>
        <w:t>mod(</w:t>
      </w:r>
      <w:proofErr w:type="spellStart"/>
      <w:proofErr w:type="gramEnd"/>
      <w:r w:rsidRPr="000A0182">
        <w:rPr>
          <w:rFonts w:ascii="Times New Roman" w:hAnsi="Times New Roman"/>
          <w:sz w:val="20"/>
          <w:szCs w:val="20"/>
        </w:rPr>
        <w:t>M</w:t>
      </w:r>
      <w:r w:rsidRPr="000A0182">
        <w:rPr>
          <w:rFonts w:ascii="Times New Roman" w:hAnsi="Times New Roman"/>
          <w:sz w:val="20"/>
          <w:szCs w:val="20"/>
          <w:vertAlign w:val="subscript"/>
        </w:rPr>
        <w:t>i_initial</w:t>
      </w:r>
      <w:proofErr w:type="spellEnd"/>
      <w:r w:rsidRPr="000A0182">
        <w:rPr>
          <w:rFonts w:ascii="Times New Roman" w:hAnsi="Times New Roman"/>
          <w:sz w:val="20"/>
          <w:szCs w:val="20"/>
          <w:vertAlign w:val="subscript"/>
        </w:rPr>
        <w:t xml:space="preserve"> </w:t>
      </w:r>
      <w:r w:rsidRPr="000A0182">
        <w:rPr>
          <w:rFonts w:ascii="Times New Roman" w:hAnsi="Times New Roman"/>
          <w:sz w:val="20"/>
          <w:szCs w:val="20"/>
        </w:rPr>
        <w:t>+ n,N</w:t>
      </w:r>
      <w:r w:rsidRPr="000A0182">
        <w:rPr>
          <w:rFonts w:ascii="Times New Roman" w:hAnsi="Times New Roman"/>
          <w:sz w:val="20"/>
          <w:szCs w:val="20"/>
          <w:vertAlign w:val="subscript"/>
        </w:rPr>
        <w:t>3</w:t>
      </w:r>
      <w:r w:rsidRPr="000A0182">
        <w:rPr>
          <w:rFonts w:ascii="Times New Roman" w:hAnsi="Times New Roman"/>
          <w:sz w:val="20"/>
          <w:szCs w:val="20"/>
        </w:rPr>
        <w:t>), n=0,1,..,M</w:t>
      </w:r>
      <w:r w:rsidRPr="000A0182">
        <w:rPr>
          <w:rFonts w:ascii="Times New Roman" w:hAnsi="Times New Roman"/>
          <w:sz w:val="20"/>
          <w:szCs w:val="20"/>
          <w:vertAlign w:val="subscript"/>
        </w:rPr>
        <w:t>i</w:t>
      </w:r>
      <w:r w:rsidRPr="000A0182">
        <w:rPr>
          <w:rFonts w:ascii="Times New Roman" w:hAnsi="Times New Roman"/>
          <w:sz w:val="20"/>
          <w:szCs w:val="20"/>
        </w:rPr>
        <w:t>–1</w:t>
      </w:r>
    </w:p>
    <w:p w14:paraId="46185A55" w14:textId="77777777" w:rsidR="002117A7" w:rsidRPr="000A0182" w:rsidRDefault="002117A7" w:rsidP="002C5887">
      <w:pPr>
        <w:pStyle w:val="ListParagraph"/>
        <w:widowControl/>
        <w:numPr>
          <w:ilvl w:val="1"/>
          <w:numId w:val="30"/>
        </w:numPr>
        <w:ind w:leftChars="0"/>
        <w:rPr>
          <w:rFonts w:ascii="Times New Roman" w:hAnsi="Times New Roman"/>
          <w:sz w:val="20"/>
          <w:szCs w:val="20"/>
        </w:rPr>
      </w:pPr>
      <w:r w:rsidRPr="000A0182">
        <w:rPr>
          <w:rFonts w:ascii="Times New Roman" w:hAnsi="Times New Roman"/>
          <w:sz w:val="20"/>
          <w:szCs w:val="20"/>
        </w:rPr>
        <w:t>The subset selection is done per layer</w:t>
      </w:r>
    </w:p>
    <w:p w14:paraId="2F4E4293" w14:textId="77777777" w:rsidR="002117A7" w:rsidRPr="000A0182" w:rsidRDefault="002117A7" w:rsidP="002C5887">
      <w:pPr>
        <w:pStyle w:val="ListParagraph"/>
        <w:widowControl/>
        <w:numPr>
          <w:ilvl w:val="0"/>
          <w:numId w:val="30"/>
        </w:numPr>
        <w:ind w:leftChars="0"/>
        <w:rPr>
          <w:rFonts w:ascii="Times New Roman" w:hAnsi="Times New Roman"/>
          <w:sz w:val="20"/>
          <w:szCs w:val="20"/>
        </w:rPr>
      </w:pPr>
      <w:r w:rsidRPr="000A0182">
        <w:rPr>
          <w:rFonts w:ascii="Times New Roman" w:hAnsi="Times New Roman"/>
          <w:sz w:val="20"/>
          <w:szCs w:val="20"/>
        </w:rPr>
        <w:t xml:space="preserve">Alt5.5: The intermediate FD basis subset of size </w:t>
      </w:r>
      <w:r w:rsidRPr="000A0182">
        <w:rPr>
          <w:rFonts w:ascii="Times New Roman" w:hAnsi="Times New Roman"/>
          <w:position w:val="-12"/>
          <w:sz w:val="20"/>
          <w:szCs w:val="20"/>
        </w:rPr>
        <w:object w:dxaOrig="380" w:dyaOrig="440" w14:anchorId="7E18F26E">
          <v:shape id="_x0000_i1037" type="#_x0000_t75" style="width:18.65pt;height:21.85pt" o:ole="">
            <v:imagedata r:id="rId32" o:title=""/>
          </v:shape>
          <o:OLEObject Type="Embed" ProgID="Equation.DSMT4" ShapeID="_x0000_i1037" DrawAspect="Content" ObjectID="_1620423235" r:id="rId33"/>
        </w:object>
      </w:r>
      <w:r w:rsidRPr="000A0182">
        <w:rPr>
          <w:rFonts w:ascii="Times New Roman" w:hAnsi="Times New Roman"/>
          <w:sz w:val="20"/>
          <w:szCs w:val="20"/>
        </w:rPr>
        <w:t xml:space="preserve">is higher layer configured per rank, and </w:t>
      </w:r>
      <w:r w:rsidRPr="000A0182">
        <w:rPr>
          <w:rFonts w:ascii="Times New Roman" w:hAnsi="Times New Roman"/>
          <w:position w:val="-12"/>
          <w:sz w:val="20"/>
          <w:szCs w:val="20"/>
        </w:rPr>
        <w:object w:dxaOrig="380" w:dyaOrig="440" w14:anchorId="1E1971EE">
          <v:shape id="_x0000_i1038" type="#_x0000_t75" style="width:18.65pt;height:21.85pt" o:ole="">
            <v:imagedata r:id="rId32" o:title=""/>
          </v:shape>
          <o:OLEObject Type="Embed" ProgID="Equation.DSMT4" ShapeID="_x0000_i1038" DrawAspect="Content" ObjectID="_1620423236" r:id="rId34"/>
        </w:object>
      </w:r>
      <w:r w:rsidRPr="000A0182">
        <w:rPr>
          <w:rFonts w:ascii="Times New Roman" w:hAnsi="Times New Roman"/>
          <w:sz w:val="20"/>
          <w:szCs w:val="20"/>
        </w:rPr>
        <w:t xml:space="preserve"> is not reported in UCI part 1.</w:t>
      </w:r>
    </w:p>
    <w:p w14:paraId="685CD71E" w14:textId="77777777" w:rsidR="002117A7" w:rsidRPr="000A0182" w:rsidRDefault="002117A7" w:rsidP="002C5887">
      <w:pPr>
        <w:pStyle w:val="ListParagraph"/>
        <w:widowControl/>
        <w:numPr>
          <w:ilvl w:val="1"/>
          <w:numId w:val="30"/>
        </w:numPr>
        <w:ind w:leftChars="0"/>
        <w:rPr>
          <w:rFonts w:ascii="Times New Roman" w:hAnsi="Times New Roman"/>
          <w:sz w:val="20"/>
          <w:szCs w:val="20"/>
        </w:rPr>
      </w:pPr>
      <w:r w:rsidRPr="000A0182">
        <w:rPr>
          <w:rFonts w:ascii="Times New Roman" w:hAnsi="Times New Roman"/>
          <w:sz w:val="20"/>
          <w:szCs w:val="20"/>
        </w:rPr>
        <w:lastRenderedPageBreak/>
        <w:t xml:space="preserve">FFS: FD basis subset of size </w:t>
      </w:r>
      <w:r w:rsidRPr="000A0182">
        <w:rPr>
          <w:rFonts w:ascii="Times New Roman" w:hAnsi="Times New Roman"/>
          <w:sz w:val="20"/>
          <w:szCs w:val="20"/>
        </w:rPr>
        <w:fldChar w:fldCharType="begin"/>
      </w:r>
      <w:r w:rsidRPr="000A0182">
        <w:rPr>
          <w:rFonts w:ascii="Times New Roman" w:hAnsi="Times New Roman"/>
          <w:sz w:val="20"/>
          <w:szCs w:val="20"/>
        </w:rPr>
        <w:instrText xml:space="preserve"> QUOTE </w:instrText>
      </w:r>
      <m:oMath>
        <m:sSubSup>
          <m:sSubSupPr>
            <m:ctrlPr>
              <w:rPr>
                <w:rFonts w:ascii="Cambria Math" w:hAnsi="Cambria Math"/>
                <w:i/>
                <w:sz w:val="20"/>
                <w:szCs w:val="20"/>
              </w:rPr>
            </m:ctrlPr>
          </m:sSubSupPr>
          <m:e>
            <m:r>
              <m:rPr>
                <m:sty m:val="p"/>
              </m:rPr>
              <w:rPr>
                <w:rFonts w:ascii="Cambria Math" w:hAnsi="Cambria Math"/>
                <w:sz w:val="20"/>
                <w:szCs w:val="20"/>
              </w:rPr>
              <m:t>N</m:t>
            </m:r>
          </m:e>
          <m:sub>
            <m:r>
              <m:rPr>
                <m:sty m:val="p"/>
              </m:rPr>
              <w:rPr>
                <w:rFonts w:ascii="Cambria Math" w:hAnsi="Cambria Math"/>
                <w:sz w:val="20"/>
                <w:szCs w:val="20"/>
              </w:rPr>
              <m:t>3</m:t>
            </m:r>
          </m:sub>
          <m:sup>
            <m:r>
              <m:rPr>
                <m:sty m:val="p"/>
              </m:rPr>
              <w:rPr>
                <w:rFonts w:ascii="Cambria Math" w:hAnsi="Cambria Math"/>
                <w:sz w:val="20"/>
                <w:szCs w:val="20"/>
              </w:rPr>
              <m:t>'</m:t>
            </m:r>
          </m:sup>
        </m:sSubSup>
      </m:oMath>
      <w:r w:rsidRPr="000A0182">
        <w:rPr>
          <w:rFonts w:ascii="Times New Roman" w:hAnsi="Times New Roman"/>
          <w:sz w:val="20"/>
          <w:szCs w:val="20"/>
        </w:rPr>
        <w:instrText xml:space="preserve"> </w:instrText>
      </w:r>
      <w:r w:rsidRPr="000A0182">
        <w:rPr>
          <w:rFonts w:ascii="Times New Roman" w:hAnsi="Times New Roman"/>
          <w:sz w:val="20"/>
          <w:szCs w:val="20"/>
        </w:rPr>
        <w:fldChar w:fldCharType="separate"/>
      </w:r>
      <w:r w:rsidRPr="000A0182">
        <w:rPr>
          <w:rFonts w:ascii="Times New Roman" w:hAnsi="Times New Roman"/>
          <w:position w:val="-12"/>
          <w:sz w:val="20"/>
          <w:szCs w:val="20"/>
        </w:rPr>
        <w:object w:dxaOrig="380" w:dyaOrig="440" w14:anchorId="513476A0">
          <v:shape id="_x0000_i1039" type="#_x0000_t75" style="width:18.65pt;height:21.85pt" o:ole="">
            <v:imagedata r:id="rId32" o:title=""/>
          </v:shape>
          <o:OLEObject Type="Embed" ProgID="Equation.DSMT4" ShapeID="_x0000_i1039" DrawAspect="Content" ObjectID="_1620423237" r:id="rId35"/>
        </w:object>
      </w:r>
      <w:r w:rsidRPr="000A0182">
        <w:rPr>
          <w:rFonts w:ascii="Times New Roman" w:hAnsi="Times New Roman"/>
          <w:sz w:val="20"/>
          <w:szCs w:val="20"/>
        </w:rPr>
        <w:fldChar w:fldCharType="end"/>
      </w:r>
      <w:r w:rsidRPr="000A0182">
        <w:rPr>
          <w:rFonts w:ascii="Times New Roman" w:hAnsi="Times New Roman"/>
          <w:sz w:val="20"/>
          <w:szCs w:val="20"/>
        </w:rPr>
        <w:t xml:space="preserve"> per rank</w:t>
      </w:r>
    </w:p>
    <w:p w14:paraId="4CB5924F" w14:textId="77777777" w:rsidR="002117A7" w:rsidRPr="000A0182" w:rsidRDefault="002117A7" w:rsidP="002C5887">
      <w:pPr>
        <w:pStyle w:val="ListParagraph"/>
        <w:widowControl/>
        <w:numPr>
          <w:ilvl w:val="1"/>
          <w:numId w:val="30"/>
        </w:numPr>
        <w:ind w:leftChars="0"/>
        <w:rPr>
          <w:rFonts w:ascii="Times New Roman" w:hAnsi="Times New Roman"/>
          <w:sz w:val="20"/>
          <w:szCs w:val="20"/>
        </w:rPr>
      </w:pPr>
      <w:r w:rsidRPr="000A0182">
        <w:rPr>
          <w:rFonts w:ascii="Times New Roman" w:hAnsi="Times New Roman"/>
          <w:sz w:val="20"/>
          <w:szCs w:val="20"/>
        </w:rPr>
        <w:t xml:space="preserve">The UE reports </w:t>
      </w:r>
      <w:r w:rsidRPr="000A0182">
        <w:rPr>
          <w:rFonts w:ascii="Times New Roman" w:hAnsi="Times New Roman"/>
          <w:sz w:val="20"/>
          <w:szCs w:val="20"/>
        </w:rPr>
        <w:fldChar w:fldCharType="begin"/>
      </w:r>
      <w:r w:rsidRPr="000A0182">
        <w:rPr>
          <w:rFonts w:ascii="Times New Roman" w:hAnsi="Times New Roman"/>
          <w:sz w:val="20"/>
          <w:szCs w:val="20"/>
        </w:rPr>
        <w:instrText xml:space="preserve"> QUOTE </w:instrText>
      </w:r>
      <m:oMath>
        <m:sSubSup>
          <m:sSubSupPr>
            <m:ctrlPr>
              <w:rPr>
                <w:rFonts w:ascii="Cambria Math" w:hAnsi="Cambria Math"/>
                <w:i/>
                <w:sz w:val="20"/>
                <w:szCs w:val="20"/>
              </w:rPr>
            </m:ctrlPr>
          </m:sSubSupPr>
          <m:e>
            <m:r>
              <m:rPr>
                <m:sty m:val="p"/>
              </m:rPr>
              <w:rPr>
                <w:rFonts w:ascii="Cambria Math" w:hAnsi="Cambria Math"/>
                <w:sz w:val="20"/>
                <w:szCs w:val="20"/>
              </w:rPr>
              <m:t>N</m:t>
            </m:r>
          </m:e>
          <m:sub>
            <m:r>
              <m:rPr>
                <m:sty m:val="p"/>
              </m:rPr>
              <w:rPr>
                <w:rFonts w:ascii="Cambria Math" w:hAnsi="Cambria Math"/>
                <w:sz w:val="20"/>
                <w:szCs w:val="20"/>
              </w:rPr>
              <m:t>3</m:t>
            </m:r>
          </m:sub>
          <m:sup>
            <m:r>
              <m:rPr>
                <m:sty m:val="p"/>
              </m:rPr>
              <w:rPr>
                <w:rFonts w:ascii="Cambria Math" w:hAnsi="Cambria Math"/>
                <w:sz w:val="20"/>
                <w:szCs w:val="20"/>
              </w:rPr>
              <m:t>'</m:t>
            </m:r>
          </m:sup>
        </m:sSubSup>
      </m:oMath>
      <w:r w:rsidRPr="000A0182">
        <w:rPr>
          <w:rFonts w:ascii="Times New Roman" w:hAnsi="Times New Roman"/>
          <w:sz w:val="20"/>
          <w:szCs w:val="20"/>
        </w:rPr>
        <w:instrText xml:space="preserve"> </w:instrText>
      </w:r>
      <w:r w:rsidRPr="000A0182">
        <w:rPr>
          <w:rFonts w:ascii="Times New Roman" w:hAnsi="Times New Roman"/>
          <w:sz w:val="20"/>
          <w:szCs w:val="20"/>
        </w:rPr>
        <w:fldChar w:fldCharType="separate"/>
      </w:r>
      <w:r w:rsidRPr="000A0182">
        <w:rPr>
          <w:rFonts w:ascii="Times New Roman" w:hAnsi="Times New Roman"/>
          <w:position w:val="-12"/>
          <w:sz w:val="20"/>
          <w:szCs w:val="20"/>
        </w:rPr>
        <w:object w:dxaOrig="380" w:dyaOrig="440" w14:anchorId="64B7B6AF">
          <v:shape id="_x0000_i1040" type="#_x0000_t75" style="width:18.65pt;height:21.85pt" o:ole="">
            <v:imagedata r:id="rId32" o:title=""/>
          </v:shape>
          <o:OLEObject Type="Embed" ProgID="Equation.DSMT4" ShapeID="_x0000_i1040" DrawAspect="Content" ObjectID="_1620423238" r:id="rId36"/>
        </w:object>
      </w:r>
      <w:r w:rsidRPr="000A0182">
        <w:rPr>
          <w:rFonts w:ascii="Times New Roman" w:hAnsi="Times New Roman"/>
          <w:sz w:val="20"/>
          <w:szCs w:val="20"/>
        </w:rPr>
        <w:fldChar w:fldCharType="end"/>
      </w:r>
      <w:r w:rsidRPr="000A0182">
        <w:rPr>
          <w:rFonts w:ascii="Times New Roman" w:hAnsi="Times New Roman"/>
          <w:sz w:val="20"/>
          <w:szCs w:val="20"/>
        </w:rPr>
        <w:t xml:space="preserve">-bit bitmap or </w:t>
      </w:r>
      <w:r w:rsidRPr="000A0182">
        <w:rPr>
          <w:rFonts w:ascii="Times New Roman" w:hAnsi="Times New Roman"/>
          <w:sz w:val="20"/>
          <w:szCs w:val="20"/>
        </w:rPr>
        <w:fldChar w:fldCharType="begin"/>
      </w:r>
      <w:r w:rsidRPr="000A0182">
        <w:rPr>
          <w:rFonts w:ascii="Times New Roman" w:hAnsi="Times New Roman"/>
          <w:sz w:val="20"/>
          <w:szCs w:val="20"/>
        </w:rPr>
        <w:instrText xml:space="preserve"> QUOTE </w:instrText>
      </w:r>
      <m:oMath>
        <m:d>
          <m:dPr>
            <m:begChr m:val="⌈"/>
            <m:endChr m:val="⌉"/>
            <m:ctrlPr>
              <w:rPr>
                <w:rFonts w:ascii="Cambria Math" w:hAnsi="Cambria Math"/>
                <w:i/>
                <w:sz w:val="20"/>
                <w:szCs w:val="20"/>
              </w:rPr>
            </m:ctrlPr>
          </m:dPr>
          <m:e>
            <m:func>
              <m:funcPr>
                <m:ctrlPr>
                  <w:rPr>
                    <w:rFonts w:ascii="Cambria Math" w:hAnsi="Cambria Math"/>
                    <w:i/>
                    <w:sz w:val="20"/>
                    <w:szCs w:val="20"/>
                  </w:rPr>
                </m:ctrlPr>
              </m:funcPr>
              <m:fName>
                <m:sSub>
                  <m:sSubPr>
                    <m:ctrlPr>
                      <w:rPr>
                        <w:rFonts w:ascii="Cambria Math" w:hAnsi="Cambria Math"/>
                        <w:i/>
                        <w:sz w:val="20"/>
                        <w:szCs w:val="20"/>
                      </w:rPr>
                    </m:ctrlPr>
                  </m:sSubPr>
                  <m:e>
                    <m:r>
                      <m:rPr>
                        <m:sty m:val="p"/>
                      </m:rPr>
                      <w:rPr>
                        <w:rFonts w:ascii="Cambria Math" w:hAnsi="Cambria Math"/>
                        <w:sz w:val="20"/>
                        <w:szCs w:val="20"/>
                      </w:rPr>
                      <m:t>log</m:t>
                    </m:r>
                  </m:e>
                  <m:sub>
                    <m:r>
                      <m:rPr>
                        <m:sty m:val="p"/>
                      </m:rPr>
                      <w:rPr>
                        <w:rFonts w:ascii="Cambria Math" w:hAnsi="Cambria Math"/>
                        <w:sz w:val="20"/>
                        <w:szCs w:val="20"/>
                      </w:rPr>
                      <m:t>2</m:t>
                    </m:r>
                  </m:sub>
                </m:sSub>
              </m:fName>
              <m:e>
                <m:d>
                  <m:dPr>
                    <m:ctrlPr>
                      <w:rPr>
                        <w:rFonts w:ascii="Cambria Math" w:hAnsi="Cambria Math"/>
                        <w:i/>
                        <w:sz w:val="20"/>
                        <w:szCs w:val="20"/>
                      </w:rPr>
                    </m:ctrlPr>
                  </m:dPr>
                  <m:e>
                    <m:m>
                      <m:mPr>
                        <m:mcs>
                          <m:mc>
                            <m:mcPr>
                              <m:count m:val="1"/>
                              <m:mcJc m:val="center"/>
                            </m:mcPr>
                          </m:mc>
                        </m:mcs>
                        <m:ctrlPr>
                          <w:rPr>
                            <w:rFonts w:ascii="Cambria Math" w:hAnsi="Cambria Math"/>
                            <w:i/>
                            <w:sz w:val="20"/>
                            <w:szCs w:val="20"/>
                          </w:rPr>
                        </m:ctrlPr>
                      </m:mPr>
                      <m:mr>
                        <m:e>
                          <m:sSub>
                            <m:sSubPr>
                              <m:ctrlPr>
                                <w:rPr>
                                  <w:rFonts w:ascii="Cambria Math" w:hAnsi="Cambria Math"/>
                                  <w:i/>
                                  <w:sz w:val="20"/>
                                  <w:szCs w:val="20"/>
                                </w:rPr>
                              </m:ctrlPr>
                            </m:sSubPr>
                            <m:e>
                              <m:r>
                                <m:rPr>
                                  <m:sty m:val="p"/>
                                </m:rPr>
                                <w:rPr>
                                  <w:rFonts w:ascii="Cambria Math" w:hAnsi="Cambria Math"/>
                                  <w:sz w:val="20"/>
                                  <w:szCs w:val="20"/>
                                </w:rPr>
                                <m:t>N</m:t>
                              </m:r>
                            </m:e>
                            <m:sub>
                              <m:r>
                                <m:rPr>
                                  <m:sty m:val="p"/>
                                </m:rPr>
                                <w:rPr>
                                  <w:rFonts w:ascii="Cambria Math" w:hAnsi="Cambria Math"/>
                                  <w:sz w:val="20"/>
                                  <w:szCs w:val="20"/>
                                </w:rPr>
                                <m:t>3</m:t>
                              </m:r>
                            </m:sub>
                          </m:sSub>
                          <m:r>
                            <m:rPr>
                              <m:sty m:val="p"/>
                            </m:rPr>
                            <w:rPr>
                              <w:rFonts w:ascii="Cambria Math" w:hAnsi="Cambria Math"/>
                              <w:sz w:val="20"/>
                              <w:szCs w:val="20"/>
                            </w:rPr>
                            <m:t>'</m:t>
                          </m:r>
                        </m:e>
                      </m:mr>
                      <m:mr>
                        <m:e>
                          <m:sSub>
                            <m:sSubPr>
                              <m:ctrlPr>
                                <w:rPr>
                                  <w:rFonts w:ascii="Cambria Math" w:hAnsi="Cambria Math"/>
                                  <w:i/>
                                  <w:sz w:val="20"/>
                                  <w:szCs w:val="20"/>
                                </w:rPr>
                              </m:ctrlPr>
                            </m:sSubPr>
                            <m:e>
                              <m:r>
                                <m:rPr>
                                  <m:sty m:val="p"/>
                                </m:rPr>
                                <w:rPr>
                                  <w:rFonts w:ascii="Cambria Math" w:hAnsi="Cambria Math"/>
                                  <w:sz w:val="20"/>
                                  <w:szCs w:val="20"/>
                                </w:rPr>
                                <m:t>M</m:t>
                              </m:r>
                            </m:e>
                            <m:sub>
                              <m:r>
                                <m:rPr>
                                  <m:sty m:val="p"/>
                                </m:rPr>
                                <w:rPr>
                                  <w:rFonts w:ascii="Cambria Math" w:hAnsi="Cambria Math"/>
                                  <w:sz w:val="20"/>
                                  <w:szCs w:val="20"/>
                                </w:rPr>
                                <m:t>i</m:t>
                              </m:r>
                            </m:sub>
                          </m:sSub>
                        </m:e>
                      </m:mr>
                    </m:m>
                  </m:e>
                </m:d>
              </m:e>
            </m:func>
          </m:e>
        </m:d>
        <m:r>
          <m:rPr>
            <m:sty m:val="p"/>
          </m:rPr>
          <w:rPr>
            <w:rFonts w:ascii="Cambria Math" w:hAnsi="Cambria Math"/>
            <w:sz w:val="20"/>
            <w:szCs w:val="20"/>
          </w:rPr>
          <m:t xml:space="preserve"> </m:t>
        </m:r>
      </m:oMath>
      <w:r w:rsidRPr="000A0182">
        <w:rPr>
          <w:rFonts w:ascii="Times New Roman" w:hAnsi="Times New Roman"/>
          <w:sz w:val="20"/>
          <w:szCs w:val="20"/>
        </w:rPr>
        <w:instrText xml:space="preserve"> </w:instrText>
      </w:r>
      <w:r w:rsidRPr="000A0182">
        <w:rPr>
          <w:rFonts w:ascii="Times New Roman" w:hAnsi="Times New Roman"/>
          <w:sz w:val="20"/>
          <w:szCs w:val="20"/>
        </w:rPr>
        <w:fldChar w:fldCharType="separate"/>
      </w:r>
      <w:r w:rsidRPr="000A0182">
        <w:rPr>
          <w:rFonts w:ascii="Times New Roman" w:hAnsi="Times New Roman"/>
          <w:position w:val="-38"/>
          <w:sz w:val="20"/>
          <w:szCs w:val="20"/>
        </w:rPr>
        <w:object w:dxaOrig="1280" w:dyaOrig="880" w14:anchorId="76E83A40">
          <v:shape id="_x0000_i1041" type="#_x0000_t75" style="width:64pt;height:44.25pt" o:ole="">
            <v:imagedata r:id="rId29" o:title=""/>
          </v:shape>
          <o:OLEObject Type="Embed" ProgID="Equation.DSMT4" ShapeID="_x0000_i1041" DrawAspect="Content" ObjectID="_1620423239" r:id="rId37"/>
        </w:object>
      </w:r>
      <w:r w:rsidRPr="000A0182">
        <w:rPr>
          <w:rFonts w:ascii="Times New Roman" w:hAnsi="Times New Roman"/>
          <w:sz w:val="20"/>
          <w:szCs w:val="20"/>
        </w:rPr>
        <w:fldChar w:fldCharType="end"/>
      </w:r>
      <w:proofErr w:type="spellStart"/>
      <w:r w:rsidRPr="000A0182">
        <w:rPr>
          <w:rFonts w:ascii="Times New Roman" w:hAnsi="Times New Roman"/>
          <w:sz w:val="20"/>
          <w:szCs w:val="20"/>
        </w:rPr>
        <w:t xml:space="preserve">or </w:t>
      </w:r>
      <w:r w:rsidRPr="000A0182">
        <w:rPr>
          <w:rFonts w:ascii="Times New Roman" w:hAnsi="Times New Roman"/>
          <w:position w:val="-38"/>
          <w:sz w:val="20"/>
          <w:szCs w:val="20"/>
        </w:rPr>
        <w:object w:dxaOrig="1540" w:dyaOrig="880" w14:anchorId="460FB1EB">
          <v:shape id="_x0000_i1042" type="#_x0000_t75" style="width:77.35pt;height:44.25pt" o:ole="">
            <v:imagedata r:id="rId38" o:title=""/>
          </v:shape>
          <o:OLEObject Type="Embed" ProgID="Equation.DSMT4" ShapeID="_x0000_i1042" DrawAspect="Content" ObjectID="_1620423240" r:id="rId39"/>
        </w:object>
      </w:r>
      <w:r w:rsidRPr="000A0182">
        <w:rPr>
          <w:rFonts w:ascii="Times New Roman" w:hAnsi="Times New Roman"/>
          <w:sz w:val="20"/>
          <w:szCs w:val="20"/>
        </w:rPr>
        <w:t xml:space="preserve"> </w:t>
      </w:r>
      <w:r w:rsidRPr="000A0182">
        <w:rPr>
          <w:rFonts w:ascii="Times New Roman" w:hAnsi="Times New Roman"/>
          <w:sz w:val="20"/>
          <w:szCs w:val="20"/>
        </w:rPr>
        <w:fldChar w:fldCharType="begin"/>
      </w:r>
      <w:r w:rsidRPr="000A0182">
        <w:rPr>
          <w:rFonts w:ascii="Times New Roman" w:hAnsi="Times New Roman"/>
          <w:sz w:val="20"/>
          <w:szCs w:val="20"/>
        </w:rPr>
        <w:instrText xml:space="preserve"> QUOTE </w:instrText>
      </w:r>
      <m:oMath>
        <m:d>
          <m:dPr>
            <m:begChr m:val="⌈"/>
            <m:endChr m:val="⌉"/>
            <m:ctrlPr>
              <w:rPr>
                <w:rFonts w:ascii="Cambria Math" w:hAnsi="Cambria Math"/>
                <w:i/>
                <w:sz w:val="20"/>
                <w:szCs w:val="20"/>
              </w:rPr>
            </m:ctrlPr>
          </m:dPr>
          <m:e>
            <m:func>
              <m:funcPr>
                <m:ctrlPr>
                  <w:rPr>
                    <w:rFonts w:ascii="Cambria Math" w:hAnsi="Cambria Math"/>
                    <w:i/>
                    <w:sz w:val="20"/>
                    <w:szCs w:val="20"/>
                  </w:rPr>
                </m:ctrlPr>
              </m:funcPr>
              <m:fName>
                <m:sSub>
                  <m:sSubPr>
                    <m:ctrlPr>
                      <w:rPr>
                        <w:rFonts w:ascii="Cambria Math" w:hAnsi="Cambria Math"/>
                        <w:i/>
                        <w:sz w:val="20"/>
                        <w:szCs w:val="20"/>
                      </w:rPr>
                    </m:ctrlPr>
                  </m:sSubPr>
                  <m:e>
                    <m:r>
                      <m:rPr>
                        <m:sty m:val="p"/>
                      </m:rPr>
                      <w:rPr>
                        <w:rFonts w:ascii="Cambria Math" w:hAnsi="Cambria Math"/>
                        <w:sz w:val="20"/>
                        <w:szCs w:val="20"/>
                      </w:rPr>
                      <m:t>log</m:t>
                    </m:r>
                  </m:e>
                  <m:sub>
                    <m:r>
                      <m:rPr>
                        <m:sty m:val="p"/>
                      </m:rPr>
                      <w:rPr>
                        <w:rFonts w:ascii="Cambria Math" w:hAnsi="Cambria Math"/>
                        <w:sz w:val="20"/>
                        <w:szCs w:val="20"/>
                      </w:rPr>
                      <m:t>2</m:t>
                    </m:r>
                  </m:sub>
                </m:sSub>
              </m:fName>
              <m:e>
                <m:d>
                  <m:dPr>
                    <m:ctrlPr>
                      <w:rPr>
                        <w:rFonts w:ascii="Cambria Math" w:hAnsi="Cambria Math"/>
                        <w:i/>
                        <w:sz w:val="20"/>
                        <w:szCs w:val="20"/>
                      </w:rPr>
                    </m:ctrlPr>
                  </m:dPr>
                  <m:e>
                    <m:m>
                      <m:mPr>
                        <m:mcs>
                          <m:mc>
                            <m:mcPr>
                              <m:count m:val="1"/>
                              <m:mcJc m:val="center"/>
                            </m:mcPr>
                          </m:mc>
                        </m:mcs>
                        <m:ctrlPr>
                          <w:rPr>
                            <w:rFonts w:ascii="Cambria Math" w:hAnsi="Cambria Math"/>
                            <w:i/>
                            <w:sz w:val="20"/>
                            <w:szCs w:val="20"/>
                          </w:rPr>
                        </m:ctrlPr>
                      </m:mPr>
                      <m:mr>
                        <m:e>
                          <m:sSub>
                            <m:sSubPr>
                              <m:ctrlPr>
                                <w:rPr>
                                  <w:rFonts w:ascii="Cambria Math" w:hAnsi="Cambria Math"/>
                                  <w:i/>
                                  <w:sz w:val="20"/>
                                  <w:szCs w:val="20"/>
                                </w:rPr>
                              </m:ctrlPr>
                            </m:sSubPr>
                            <m:e>
                              <m:r>
                                <m:rPr>
                                  <m:sty m:val="p"/>
                                </m:rPr>
                                <w:rPr>
                                  <w:rFonts w:ascii="Cambria Math" w:hAnsi="Cambria Math"/>
                                  <w:sz w:val="20"/>
                                  <w:szCs w:val="20"/>
                                </w:rPr>
                                <m:t>N</m:t>
                              </m:r>
                            </m:e>
                            <m:sub>
                              <m:r>
                                <m:rPr>
                                  <m:sty m:val="p"/>
                                </m:rPr>
                                <w:rPr>
                                  <w:rFonts w:ascii="Cambria Math" w:hAnsi="Cambria Math"/>
                                  <w:sz w:val="20"/>
                                  <w:szCs w:val="20"/>
                                </w:rPr>
                                <m:t>3</m:t>
                              </m:r>
                            </m:sub>
                          </m:sSub>
                          <m:r>
                            <m:rPr>
                              <m:sty m:val="p"/>
                            </m:rPr>
                            <w:rPr>
                              <w:rFonts w:ascii="Cambria Math" w:hAnsi="Cambria Math"/>
                              <w:sz w:val="20"/>
                              <w:szCs w:val="20"/>
                            </w:rPr>
                            <m:t>'</m:t>
                          </m:r>
                        </m:e>
                      </m:mr>
                      <m:mr>
                        <m:e>
                          <m:sSub>
                            <m:sSubPr>
                              <m:ctrlPr>
                                <w:rPr>
                                  <w:rFonts w:ascii="Cambria Math" w:hAnsi="Cambria Math"/>
                                  <w:i/>
                                  <w:sz w:val="20"/>
                                  <w:szCs w:val="20"/>
                                </w:rPr>
                              </m:ctrlPr>
                            </m:sSubPr>
                            <m:e>
                              <m:r>
                                <m:rPr>
                                  <m:sty m:val="p"/>
                                </m:rPr>
                                <w:rPr>
                                  <w:rFonts w:ascii="Cambria Math" w:hAnsi="Cambria Math"/>
                                  <w:sz w:val="20"/>
                                  <w:szCs w:val="20"/>
                                </w:rPr>
                                <m:t>M</m:t>
                              </m:r>
                            </m:e>
                            <m:sub>
                              <m:r>
                                <m:rPr>
                                  <m:sty m:val="p"/>
                                </m:rPr>
                                <w:rPr>
                                  <w:rFonts w:ascii="Cambria Math" w:hAnsi="Cambria Math"/>
                                  <w:sz w:val="20"/>
                                  <w:szCs w:val="20"/>
                                </w:rPr>
                                <m:t>i</m:t>
                              </m:r>
                            </m:sub>
                          </m:sSub>
                          <m:r>
                            <m:rPr>
                              <m:sty m:val="p"/>
                            </m:rPr>
                            <w:rPr>
                              <w:rFonts w:ascii="Cambria Math" w:hAnsi="Cambria Math"/>
                              <w:sz w:val="20"/>
                              <w:szCs w:val="20"/>
                            </w:rPr>
                            <m:t>-1</m:t>
                          </m:r>
                        </m:e>
                      </m:mr>
                    </m:m>
                  </m:e>
                </m:d>
              </m:e>
            </m:func>
          </m:e>
        </m:d>
        <m:r>
          <m:rPr>
            <m:sty m:val="p"/>
          </m:rPr>
          <w:rPr>
            <w:rFonts w:ascii="Cambria Math" w:hAnsi="Cambria Math"/>
            <w:sz w:val="20"/>
            <w:szCs w:val="20"/>
          </w:rPr>
          <m:t xml:space="preserve"> </m:t>
        </m:r>
      </m:oMath>
      <w:r w:rsidRPr="000A0182">
        <w:rPr>
          <w:rFonts w:ascii="Times New Roman" w:hAnsi="Times New Roman"/>
          <w:sz w:val="20"/>
          <w:szCs w:val="20"/>
        </w:rPr>
        <w:instrText xml:space="preserve"> </w:instrText>
      </w:r>
      <w:r w:rsidRPr="000A0182">
        <w:rPr>
          <w:rFonts w:ascii="Times New Roman" w:hAnsi="Times New Roman"/>
          <w:sz w:val="20"/>
          <w:szCs w:val="20"/>
        </w:rPr>
        <w:fldChar w:fldCharType="end"/>
      </w:r>
      <w:r w:rsidRPr="000A0182">
        <w:rPr>
          <w:rFonts w:ascii="Times New Roman" w:hAnsi="Times New Roman"/>
          <w:sz w:val="20"/>
          <w:szCs w:val="20"/>
        </w:rPr>
        <w:t>bit</w:t>
      </w:r>
      <w:proofErr w:type="spellEnd"/>
      <w:r w:rsidRPr="000A0182">
        <w:rPr>
          <w:rFonts w:ascii="Times New Roman" w:hAnsi="Times New Roman"/>
          <w:sz w:val="20"/>
          <w:szCs w:val="20"/>
        </w:rPr>
        <w:t xml:space="preserve"> indicator to indicate the FD basis used for each layer </w:t>
      </w:r>
    </w:p>
    <w:p w14:paraId="6CBAB691" w14:textId="77777777" w:rsidR="002117A7" w:rsidRPr="000A0182" w:rsidRDefault="002117A7" w:rsidP="002C5887">
      <w:pPr>
        <w:pStyle w:val="ListParagraph"/>
        <w:widowControl/>
        <w:numPr>
          <w:ilvl w:val="0"/>
          <w:numId w:val="31"/>
        </w:numPr>
        <w:ind w:leftChars="0"/>
        <w:rPr>
          <w:rFonts w:ascii="Times New Roman" w:eastAsia="Calibri" w:hAnsi="Times New Roman"/>
          <w:sz w:val="20"/>
          <w:szCs w:val="20"/>
        </w:rPr>
      </w:pPr>
      <w:r w:rsidRPr="000A0182">
        <w:rPr>
          <w:rFonts w:ascii="Times New Roman" w:hAnsi="Times New Roman"/>
          <w:sz w:val="20"/>
          <w:szCs w:val="20"/>
        </w:rPr>
        <w:t>Alt5.6: Two-step FD basis subset selection where</w:t>
      </w:r>
    </w:p>
    <w:p w14:paraId="51FAB8A8" w14:textId="77777777" w:rsidR="002117A7" w:rsidRPr="000A0182" w:rsidRDefault="002117A7" w:rsidP="002C5887">
      <w:pPr>
        <w:pStyle w:val="ListParagraph"/>
        <w:widowControl/>
        <w:numPr>
          <w:ilvl w:val="1"/>
          <w:numId w:val="31"/>
        </w:numPr>
        <w:ind w:leftChars="0"/>
        <w:rPr>
          <w:rFonts w:ascii="Times New Roman" w:eastAsia="Calibri" w:hAnsi="Times New Roman"/>
          <w:sz w:val="20"/>
          <w:szCs w:val="20"/>
        </w:rPr>
      </w:pPr>
      <w:r w:rsidRPr="000A0182">
        <w:rPr>
          <w:rFonts w:ascii="Times New Roman" w:hAnsi="Times New Roman"/>
          <w:color w:val="212121"/>
          <w:sz w:val="20"/>
          <w:szCs w:val="20"/>
        </w:rPr>
        <w:t>The 1</w:t>
      </w:r>
      <w:r w:rsidRPr="000A0182">
        <w:rPr>
          <w:rFonts w:ascii="Times New Roman" w:hAnsi="Times New Roman"/>
          <w:color w:val="212121"/>
          <w:sz w:val="20"/>
          <w:szCs w:val="20"/>
          <w:vertAlign w:val="superscript"/>
        </w:rPr>
        <w:t>st</w:t>
      </w:r>
      <w:r w:rsidRPr="000A0182">
        <w:rPr>
          <w:rFonts w:ascii="Times New Roman" w:hAnsi="Times New Roman"/>
          <w:color w:val="212121"/>
          <w:sz w:val="20"/>
          <w:szCs w:val="20"/>
        </w:rPr>
        <w:t xml:space="preserve"> (intermediate) step uses an intermediate FD basis set of size-N</w:t>
      </w:r>
      <w:r w:rsidRPr="000A0182">
        <w:rPr>
          <w:rFonts w:ascii="Times New Roman" w:hAnsi="Times New Roman"/>
          <w:color w:val="212121"/>
          <w:sz w:val="20"/>
          <w:szCs w:val="20"/>
          <w:vertAlign w:val="subscript"/>
        </w:rPr>
        <w:t>3</w:t>
      </w:r>
      <w:r w:rsidRPr="000A0182">
        <w:rPr>
          <w:rFonts w:ascii="Times New Roman" w:hAnsi="Times New Roman"/>
          <w:color w:val="212121"/>
          <w:sz w:val="20"/>
          <w:szCs w:val="20"/>
        </w:rPr>
        <w:t>’ (N</w:t>
      </w:r>
      <w:r w:rsidRPr="000A0182">
        <w:rPr>
          <w:rFonts w:ascii="Times New Roman" w:hAnsi="Times New Roman"/>
          <w:color w:val="212121"/>
          <w:sz w:val="20"/>
          <w:szCs w:val="20"/>
          <w:vertAlign w:val="subscript"/>
        </w:rPr>
        <w:t>3</w:t>
      </w:r>
      <w:r w:rsidRPr="000A0182">
        <w:rPr>
          <w:rFonts w:ascii="Times New Roman" w:hAnsi="Times New Roman"/>
          <w:color w:val="212121"/>
          <w:sz w:val="20"/>
          <w:szCs w:val="20"/>
        </w:rPr>
        <w:t>’≤ N</w:t>
      </w:r>
      <w:r w:rsidRPr="000A0182">
        <w:rPr>
          <w:rFonts w:ascii="Times New Roman" w:hAnsi="Times New Roman"/>
          <w:color w:val="212121"/>
          <w:sz w:val="20"/>
          <w:szCs w:val="20"/>
          <w:vertAlign w:val="subscript"/>
        </w:rPr>
        <w:t>3</w:t>
      </w:r>
      <w:r w:rsidRPr="000A0182">
        <w:rPr>
          <w:rFonts w:ascii="Times New Roman" w:hAnsi="Times New Roman"/>
          <w:color w:val="212121"/>
          <w:sz w:val="20"/>
          <w:szCs w:val="20"/>
        </w:rPr>
        <w:t>) and the value of N</w:t>
      </w:r>
      <w:r w:rsidRPr="000A0182">
        <w:rPr>
          <w:rFonts w:ascii="Times New Roman" w:hAnsi="Times New Roman"/>
          <w:color w:val="212121"/>
          <w:sz w:val="20"/>
          <w:szCs w:val="20"/>
          <w:vertAlign w:val="subscript"/>
        </w:rPr>
        <w:t>3</w:t>
      </w:r>
      <w:r w:rsidRPr="000A0182">
        <w:rPr>
          <w:rFonts w:ascii="Times New Roman" w:hAnsi="Times New Roman"/>
          <w:color w:val="212121"/>
          <w:sz w:val="20"/>
          <w:szCs w:val="20"/>
        </w:rPr>
        <w:t>’ is either fixed or higher-layer configured</w:t>
      </w:r>
    </w:p>
    <w:p w14:paraId="1A8AF919" w14:textId="77777777" w:rsidR="002117A7" w:rsidRPr="000A0182" w:rsidRDefault="002117A7" w:rsidP="002C5887">
      <w:pPr>
        <w:pStyle w:val="ListParagraph"/>
        <w:widowControl/>
        <w:numPr>
          <w:ilvl w:val="2"/>
          <w:numId w:val="31"/>
        </w:numPr>
        <w:ind w:leftChars="0"/>
        <w:rPr>
          <w:rFonts w:ascii="Times New Roman" w:eastAsia="Calibri" w:hAnsi="Times New Roman"/>
          <w:sz w:val="20"/>
          <w:szCs w:val="20"/>
        </w:rPr>
      </w:pPr>
      <w:r w:rsidRPr="000A0182">
        <w:rPr>
          <w:rFonts w:ascii="Times New Roman" w:hAnsi="Times New Roman"/>
          <w:color w:val="212121"/>
          <w:sz w:val="20"/>
          <w:szCs w:val="20"/>
        </w:rPr>
        <w:t>The FD basis in this intermediate set is reported either by N</w:t>
      </w:r>
      <w:r w:rsidRPr="000A0182">
        <w:rPr>
          <w:rFonts w:ascii="Times New Roman" w:hAnsi="Times New Roman"/>
          <w:color w:val="212121"/>
          <w:sz w:val="20"/>
          <w:szCs w:val="20"/>
          <w:vertAlign w:val="subscript"/>
        </w:rPr>
        <w:t>3</w:t>
      </w:r>
      <w:r w:rsidRPr="000A0182">
        <w:rPr>
          <w:rFonts w:ascii="Times New Roman" w:hAnsi="Times New Roman"/>
          <w:color w:val="212121"/>
          <w:sz w:val="20"/>
          <w:szCs w:val="20"/>
        </w:rPr>
        <w:t xml:space="preserve">-bit bitmap or </w:t>
      </w:r>
      <w:r w:rsidRPr="000A0182">
        <w:rPr>
          <w:rFonts w:ascii="Times New Roman" w:hAnsi="Times New Roman"/>
          <w:position w:val="-38"/>
          <w:sz w:val="20"/>
          <w:szCs w:val="20"/>
        </w:rPr>
        <w:object w:dxaOrig="1280" w:dyaOrig="880" w14:anchorId="63296A32">
          <v:shape id="_x0000_i1043" type="#_x0000_t75" style="width:64pt;height:44.25pt" o:ole="">
            <v:imagedata r:id="rId40" o:title=""/>
          </v:shape>
          <o:OLEObject Type="Embed" ProgID="Equation.DSMT4" ShapeID="_x0000_i1043" DrawAspect="Content" ObjectID="_1620423241" r:id="rId41"/>
        </w:object>
      </w:r>
      <w:r w:rsidRPr="000A0182">
        <w:rPr>
          <w:rFonts w:ascii="Times New Roman" w:hAnsi="Times New Roman"/>
          <w:color w:val="212121"/>
          <w:sz w:val="20"/>
          <w:szCs w:val="20"/>
        </w:rPr>
        <w:t xml:space="preserve"> </w:t>
      </w:r>
      <w:r w:rsidRPr="000A0182">
        <w:rPr>
          <w:rFonts w:ascii="Times New Roman" w:hAnsi="Times New Roman"/>
          <w:color w:val="212121"/>
          <w:sz w:val="20"/>
          <w:szCs w:val="20"/>
        </w:rPr>
        <w:fldChar w:fldCharType="begin"/>
      </w:r>
      <w:r w:rsidRPr="000A0182">
        <w:rPr>
          <w:rFonts w:ascii="Times New Roman" w:hAnsi="Times New Roman"/>
          <w:color w:val="212121"/>
          <w:sz w:val="20"/>
          <w:szCs w:val="20"/>
        </w:rPr>
        <w:instrText xml:space="preserve"> QUOTE </w:instrText>
      </w:r>
      <m:oMath>
        <m:d>
          <m:dPr>
            <m:begChr m:val="⌈"/>
            <m:endChr m:val="⌉"/>
            <m:ctrlPr>
              <w:rPr>
                <w:rFonts w:ascii="Cambria Math" w:eastAsia="Calibri" w:hAnsi="Cambria Math"/>
                <w:i/>
                <w:iCs/>
                <w:sz w:val="20"/>
                <w:szCs w:val="20"/>
              </w:rPr>
            </m:ctrlPr>
          </m:dPr>
          <m:e>
            <m:func>
              <m:funcPr>
                <m:ctrlPr>
                  <w:rPr>
                    <w:rFonts w:ascii="Cambria Math" w:eastAsia="Calibri" w:hAnsi="Cambria Math"/>
                    <w:i/>
                    <w:iCs/>
                    <w:sz w:val="20"/>
                    <w:szCs w:val="20"/>
                  </w:rPr>
                </m:ctrlPr>
              </m:funcPr>
              <m:fName>
                <m:sSub>
                  <m:sSubPr>
                    <m:ctrlPr>
                      <w:rPr>
                        <w:rFonts w:ascii="Cambria Math" w:eastAsia="Calibri" w:hAnsi="Cambria Math"/>
                        <w:i/>
                        <w:iCs/>
                        <w:sz w:val="20"/>
                        <w:szCs w:val="20"/>
                      </w:rPr>
                    </m:ctrlPr>
                  </m:sSubPr>
                  <m:e>
                    <m:r>
                      <m:rPr>
                        <m:sty m:val="p"/>
                      </m:rPr>
                      <w:rPr>
                        <w:rFonts w:ascii="Cambria Math" w:hAnsi="Cambria Math"/>
                        <w:sz w:val="20"/>
                        <w:szCs w:val="20"/>
                      </w:rPr>
                      <m:t>log</m:t>
                    </m:r>
                  </m:e>
                  <m:sub>
                    <m:r>
                      <m:rPr>
                        <m:sty m:val="p"/>
                      </m:rPr>
                      <w:rPr>
                        <w:rFonts w:ascii="Cambria Math" w:hAnsi="Cambria Math"/>
                        <w:sz w:val="20"/>
                        <w:szCs w:val="20"/>
                      </w:rPr>
                      <m:t>2</m:t>
                    </m:r>
                  </m:sub>
                </m:sSub>
              </m:fName>
              <m:e>
                <m:d>
                  <m:dPr>
                    <m:ctrlPr>
                      <w:rPr>
                        <w:rFonts w:ascii="Cambria Math" w:eastAsia="Calibri" w:hAnsi="Cambria Math"/>
                        <w:i/>
                        <w:iCs/>
                        <w:sz w:val="20"/>
                        <w:szCs w:val="20"/>
                      </w:rPr>
                    </m:ctrlPr>
                  </m:dPr>
                  <m:e>
                    <m:m>
                      <m:mPr>
                        <m:mcs>
                          <m:mc>
                            <m:mcPr>
                              <m:count m:val="1"/>
                              <m:mcJc m:val="center"/>
                            </m:mcPr>
                          </m:mc>
                        </m:mcs>
                        <m:ctrlPr>
                          <w:rPr>
                            <w:rFonts w:ascii="Cambria Math" w:eastAsia="Calibri" w:hAnsi="Cambria Math"/>
                            <w:i/>
                            <w:iCs/>
                            <w:sz w:val="20"/>
                            <w:szCs w:val="20"/>
                          </w:rPr>
                        </m:ctrlPr>
                      </m:mPr>
                      <m:mr>
                        <m:e>
                          <m:sSub>
                            <m:sSubPr>
                              <m:ctrlPr>
                                <w:rPr>
                                  <w:rFonts w:ascii="Cambria Math" w:eastAsia="Calibri" w:hAnsi="Cambria Math"/>
                                  <w:i/>
                                  <w:iCs/>
                                  <w:sz w:val="20"/>
                                  <w:szCs w:val="20"/>
                                </w:rPr>
                              </m:ctrlPr>
                            </m:sSubPr>
                            <m:e>
                              <m:r>
                                <m:rPr>
                                  <m:sty m:val="p"/>
                                </m:rPr>
                                <w:rPr>
                                  <w:rFonts w:ascii="Cambria Math" w:hAnsi="Cambria Math"/>
                                  <w:sz w:val="20"/>
                                  <w:szCs w:val="20"/>
                                </w:rPr>
                                <m:t>N</m:t>
                              </m:r>
                            </m:e>
                            <m:sub>
                              <m:r>
                                <m:rPr>
                                  <m:sty m:val="p"/>
                                </m:rPr>
                                <w:rPr>
                                  <w:rFonts w:ascii="Cambria Math" w:hAnsi="Cambria Math"/>
                                  <w:sz w:val="20"/>
                                  <w:szCs w:val="20"/>
                                </w:rPr>
                                <m:t>3</m:t>
                              </m:r>
                            </m:sub>
                          </m:sSub>
                        </m:e>
                      </m:mr>
                      <m:mr>
                        <m:e>
                          <m:sSub>
                            <m:sSubPr>
                              <m:ctrlPr>
                                <w:rPr>
                                  <w:rFonts w:ascii="Cambria Math" w:eastAsia="Calibri" w:hAnsi="Cambria Math"/>
                                  <w:i/>
                                  <w:iCs/>
                                  <w:sz w:val="20"/>
                                  <w:szCs w:val="20"/>
                                </w:rPr>
                              </m:ctrlPr>
                            </m:sSubPr>
                            <m:e>
                              <m:r>
                                <m:rPr>
                                  <m:sty m:val="p"/>
                                </m:rPr>
                                <w:rPr>
                                  <w:rFonts w:ascii="Cambria Math" w:hAnsi="Cambria Math"/>
                                  <w:sz w:val="20"/>
                                  <w:szCs w:val="20"/>
                                </w:rPr>
                                <m:t>N</m:t>
                              </m:r>
                            </m:e>
                            <m:sub>
                              <m:r>
                                <m:rPr>
                                  <m:sty m:val="p"/>
                                </m:rPr>
                                <w:rPr>
                                  <w:rFonts w:ascii="Cambria Math" w:hAnsi="Cambria Math"/>
                                  <w:sz w:val="20"/>
                                  <w:szCs w:val="20"/>
                                </w:rPr>
                                <m:t>3</m:t>
                              </m:r>
                            </m:sub>
                          </m:sSub>
                          <m:r>
                            <m:rPr>
                              <m:sty m:val="p"/>
                            </m:rPr>
                            <w:rPr>
                              <w:rFonts w:ascii="Cambria Math" w:hAnsi="Cambria Math"/>
                              <w:sz w:val="20"/>
                              <w:szCs w:val="20"/>
                            </w:rPr>
                            <m:t>'</m:t>
                          </m:r>
                        </m:e>
                      </m:mr>
                    </m:m>
                  </m:e>
                </m:d>
              </m:e>
            </m:func>
          </m:e>
        </m:d>
        <m:r>
          <m:rPr>
            <m:sty m:val="p"/>
          </m:rPr>
          <w:rPr>
            <w:rFonts w:ascii="Cambria Math" w:hAnsi="Cambria Math"/>
            <w:sz w:val="20"/>
            <w:szCs w:val="20"/>
          </w:rPr>
          <m:t xml:space="preserve"> </m:t>
        </m:r>
      </m:oMath>
      <w:r w:rsidRPr="000A0182">
        <w:rPr>
          <w:rFonts w:ascii="Times New Roman" w:hAnsi="Times New Roman"/>
          <w:color w:val="212121"/>
          <w:sz w:val="20"/>
          <w:szCs w:val="20"/>
        </w:rPr>
        <w:instrText xml:space="preserve"> </w:instrText>
      </w:r>
      <w:r w:rsidRPr="000A0182">
        <w:rPr>
          <w:rFonts w:ascii="Times New Roman" w:hAnsi="Times New Roman"/>
          <w:color w:val="212121"/>
          <w:sz w:val="20"/>
          <w:szCs w:val="20"/>
        </w:rPr>
        <w:fldChar w:fldCharType="end"/>
      </w:r>
      <w:r w:rsidRPr="000A0182">
        <w:rPr>
          <w:rFonts w:ascii="Times New Roman" w:hAnsi="Times New Roman"/>
          <w:color w:val="212121"/>
          <w:sz w:val="20"/>
          <w:szCs w:val="20"/>
        </w:rPr>
        <w:t>bit indicator</w:t>
      </w:r>
    </w:p>
    <w:p w14:paraId="6082F56B" w14:textId="77777777" w:rsidR="002117A7" w:rsidRPr="000A0182" w:rsidRDefault="002117A7" w:rsidP="002C5887">
      <w:pPr>
        <w:pStyle w:val="ListParagraph"/>
        <w:widowControl/>
        <w:numPr>
          <w:ilvl w:val="1"/>
          <w:numId w:val="31"/>
        </w:numPr>
        <w:ind w:leftChars="0"/>
        <w:rPr>
          <w:rFonts w:ascii="Times New Roman" w:eastAsia="Calibri" w:hAnsi="Times New Roman"/>
          <w:sz w:val="20"/>
          <w:szCs w:val="20"/>
        </w:rPr>
      </w:pPr>
      <w:r w:rsidRPr="000A0182">
        <w:rPr>
          <w:rFonts w:ascii="Times New Roman" w:hAnsi="Times New Roman"/>
          <w:color w:val="212121"/>
          <w:sz w:val="20"/>
          <w:szCs w:val="20"/>
        </w:rPr>
        <w:t>The 2</w:t>
      </w:r>
      <w:r w:rsidRPr="000A0182">
        <w:rPr>
          <w:rFonts w:ascii="Times New Roman" w:hAnsi="Times New Roman"/>
          <w:color w:val="212121"/>
          <w:sz w:val="20"/>
          <w:szCs w:val="20"/>
          <w:vertAlign w:val="superscript"/>
        </w:rPr>
        <w:t>nd</w:t>
      </w:r>
      <w:r w:rsidRPr="000A0182">
        <w:rPr>
          <w:rFonts w:ascii="Times New Roman" w:hAnsi="Times New Roman"/>
          <w:color w:val="212121"/>
          <w:sz w:val="20"/>
          <w:szCs w:val="20"/>
        </w:rPr>
        <w:t xml:space="preserve"> step uses either N</w:t>
      </w:r>
      <w:r w:rsidRPr="000A0182">
        <w:rPr>
          <w:rFonts w:ascii="Times New Roman" w:hAnsi="Times New Roman"/>
          <w:color w:val="212121"/>
          <w:sz w:val="20"/>
          <w:szCs w:val="20"/>
          <w:vertAlign w:val="subscript"/>
        </w:rPr>
        <w:t>3</w:t>
      </w:r>
      <w:r w:rsidRPr="000A0182">
        <w:rPr>
          <w:rFonts w:ascii="Times New Roman" w:hAnsi="Times New Roman"/>
          <w:color w:val="212121"/>
          <w:sz w:val="20"/>
          <w:szCs w:val="20"/>
        </w:rPr>
        <w:t xml:space="preserve">’-bit bitmap or </w:t>
      </w:r>
      <w:r w:rsidRPr="000A0182">
        <w:rPr>
          <w:rFonts w:ascii="Times New Roman" w:hAnsi="Times New Roman"/>
          <w:color w:val="212121"/>
          <w:sz w:val="20"/>
          <w:szCs w:val="20"/>
        </w:rPr>
        <w:fldChar w:fldCharType="begin"/>
      </w:r>
      <w:r w:rsidRPr="000A0182">
        <w:rPr>
          <w:rFonts w:ascii="Times New Roman" w:hAnsi="Times New Roman"/>
          <w:color w:val="212121"/>
          <w:sz w:val="20"/>
          <w:szCs w:val="20"/>
        </w:rPr>
        <w:instrText xml:space="preserve"> QUOTE </w:instrText>
      </w:r>
      <m:oMath>
        <m:d>
          <m:dPr>
            <m:begChr m:val="⌈"/>
            <m:endChr m:val="⌉"/>
            <m:ctrlPr>
              <w:rPr>
                <w:rFonts w:ascii="Cambria Math" w:hAnsi="Cambria Math"/>
                <w:sz w:val="20"/>
                <w:szCs w:val="20"/>
              </w:rPr>
            </m:ctrlPr>
          </m:dPr>
          <m:e>
            <m:func>
              <m:funcPr>
                <m:ctrlPr>
                  <w:rPr>
                    <w:rFonts w:ascii="Cambria Math" w:hAnsi="Cambria Math"/>
                    <w:sz w:val="20"/>
                    <w:szCs w:val="20"/>
                  </w:rPr>
                </m:ctrlPr>
              </m:funcPr>
              <m:fName>
                <m:sSub>
                  <m:sSubPr>
                    <m:ctrlPr>
                      <w:rPr>
                        <w:rFonts w:ascii="Cambria Math" w:hAnsi="Cambria Math"/>
                        <w:sz w:val="20"/>
                        <w:szCs w:val="20"/>
                      </w:rPr>
                    </m:ctrlPr>
                  </m:sSubPr>
                  <m:e>
                    <m:r>
                      <m:rPr>
                        <m:sty m:val="p"/>
                      </m:rPr>
                      <w:rPr>
                        <w:rFonts w:ascii="Cambria Math" w:eastAsia="Times New Roman" w:hAnsi="Cambria Math"/>
                        <w:sz w:val="20"/>
                        <w:szCs w:val="20"/>
                      </w:rPr>
                      <m:t>log</m:t>
                    </m:r>
                  </m:e>
                  <m:sub>
                    <m:r>
                      <m:rPr>
                        <m:sty m:val="p"/>
                      </m:rPr>
                      <w:rPr>
                        <w:rFonts w:ascii="Cambria Math" w:eastAsia="Times New Roman" w:hAnsi="Cambria Math"/>
                        <w:sz w:val="20"/>
                        <w:szCs w:val="20"/>
                      </w:rPr>
                      <m:t>2</m:t>
                    </m:r>
                  </m:sub>
                </m:sSub>
              </m:fName>
              <m:e>
                <m:d>
                  <m:dPr>
                    <m:ctrlPr>
                      <w:rPr>
                        <w:rFonts w:ascii="Cambria Math" w:hAnsi="Cambria Math"/>
                        <w:sz w:val="20"/>
                        <w:szCs w:val="20"/>
                      </w:rPr>
                    </m:ctrlPr>
                  </m:dPr>
                  <m:e>
                    <m:m>
                      <m:mPr>
                        <m:mcs>
                          <m:mc>
                            <m:mcPr>
                              <m:count m:val="1"/>
                              <m:mcJc m:val="center"/>
                            </m:mcPr>
                          </m:mc>
                        </m:mcs>
                        <m:ctrlPr>
                          <w:rPr>
                            <w:rFonts w:ascii="Cambria Math" w:hAnsi="Cambria Math"/>
                            <w:sz w:val="20"/>
                            <w:szCs w:val="20"/>
                          </w:rPr>
                        </m:ctrlPr>
                      </m:mPr>
                      <m:mr>
                        <m:e>
                          <m:sSub>
                            <m:sSubPr>
                              <m:ctrlPr>
                                <w:rPr>
                                  <w:rFonts w:ascii="Cambria Math" w:hAnsi="Cambria Math"/>
                                  <w:sz w:val="20"/>
                                  <w:szCs w:val="20"/>
                                </w:rPr>
                              </m:ctrlPr>
                            </m:sSubPr>
                            <m:e>
                              <m:r>
                                <m:rPr>
                                  <m:sty m:val="p"/>
                                </m:rPr>
                                <w:rPr>
                                  <w:rFonts w:ascii="Cambria Math" w:eastAsia="Times New Roman" w:hAnsi="Cambria Math"/>
                                  <w:sz w:val="20"/>
                                  <w:szCs w:val="20"/>
                                </w:rPr>
                                <m:t>N</m:t>
                              </m:r>
                            </m:e>
                            <m:sub>
                              <m:r>
                                <m:rPr>
                                  <m:sty m:val="p"/>
                                </m:rPr>
                                <w:rPr>
                                  <w:rFonts w:ascii="Cambria Math" w:eastAsia="Times New Roman" w:hAnsi="Cambria Math"/>
                                  <w:sz w:val="20"/>
                                  <w:szCs w:val="20"/>
                                </w:rPr>
                                <m:t>3</m:t>
                              </m:r>
                            </m:sub>
                          </m:sSub>
                          <m:r>
                            <m:rPr>
                              <m:sty m:val="p"/>
                            </m:rPr>
                            <w:rPr>
                              <w:rFonts w:ascii="Cambria Math" w:eastAsia="Times New Roman" w:hAnsi="Cambria Math"/>
                              <w:sz w:val="20"/>
                              <w:szCs w:val="20"/>
                            </w:rPr>
                            <m:t>'</m:t>
                          </m:r>
                        </m:e>
                      </m:mr>
                      <m:mr>
                        <m:e>
                          <m:sSub>
                            <m:sSubPr>
                              <m:ctrlPr>
                                <w:rPr>
                                  <w:rFonts w:ascii="Cambria Math" w:hAnsi="Cambria Math"/>
                                  <w:sz w:val="20"/>
                                  <w:szCs w:val="20"/>
                                </w:rPr>
                              </m:ctrlPr>
                            </m:sSubPr>
                            <m:e>
                              <m:r>
                                <m:rPr>
                                  <m:sty m:val="p"/>
                                </m:rPr>
                                <w:rPr>
                                  <w:rFonts w:ascii="Cambria Math" w:eastAsia="Times New Roman" w:hAnsi="Cambria Math"/>
                                  <w:sz w:val="20"/>
                                  <w:szCs w:val="20"/>
                                </w:rPr>
                                <m:t>M</m:t>
                              </m:r>
                            </m:e>
                            <m:sub>
                              <m:r>
                                <m:rPr>
                                  <m:sty m:val="p"/>
                                </m:rPr>
                                <w:rPr>
                                  <w:rFonts w:ascii="Cambria Math" w:eastAsia="Times New Roman" w:hAnsi="Cambria Math"/>
                                  <w:sz w:val="20"/>
                                  <w:szCs w:val="20"/>
                                </w:rPr>
                                <m:t>i</m:t>
                              </m:r>
                            </m:sub>
                          </m:sSub>
                        </m:e>
                      </m:mr>
                    </m:m>
                  </m:e>
                </m:d>
              </m:e>
            </m:func>
          </m:e>
        </m:d>
      </m:oMath>
      <w:r w:rsidRPr="000A0182">
        <w:rPr>
          <w:rFonts w:ascii="Times New Roman" w:hAnsi="Times New Roman"/>
          <w:color w:val="212121"/>
          <w:sz w:val="20"/>
          <w:szCs w:val="20"/>
        </w:rPr>
        <w:instrText xml:space="preserve"> </w:instrText>
      </w:r>
      <w:r w:rsidRPr="000A0182">
        <w:rPr>
          <w:rFonts w:ascii="Times New Roman" w:hAnsi="Times New Roman"/>
          <w:color w:val="212121"/>
          <w:sz w:val="20"/>
          <w:szCs w:val="20"/>
        </w:rPr>
        <w:fldChar w:fldCharType="separate"/>
      </w:r>
      <w:r w:rsidRPr="000A0182">
        <w:rPr>
          <w:rFonts w:ascii="Times New Roman" w:hAnsi="Times New Roman"/>
          <w:position w:val="-38"/>
          <w:sz w:val="20"/>
          <w:szCs w:val="20"/>
        </w:rPr>
        <w:object w:dxaOrig="1280" w:dyaOrig="880" w14:anchorId="46DBFA99">
          <v:shape id="_x0000_i1044" type="#_x0000_t75" style="width:64pt;height:44.25pt" o:ole="">
            <v:imagedata r:id="rId29" o:title=""/>
          </v:shape>
          <o:OLEObject Type="Embed" ProgID="Equation.DSMT4" ShapeID="_x0000_i1044" DrawAspect="Content" ObjectID="_1620423242" r:id="rId42"/>
        </w:object>
      </w:r>
      <w:r w:rsidRPr="000A0182">
        <w:rPr>
          <w:rFonts w:ascii="Times New Roman" w:hAnsi="Times New Roman"/>
          <w:color w:val="212121"/>
          <w:sz w:val="20"/>
          <w:szCs w:val="20"/>
        </w:rPr>
        <w:fldChar w:fldCharType="end"/>
      </w:r>
      <w:r w:rsidRPr="000A0182">
        <w:rPr>
          <w:rFonts w:ascii="Times New Roman" w:hAnsi="Times New Roman"/>
          <w:color w:val="212121"/>
          <w:sz w:val="20"/>
          <w:szCs w:val="20"/>
        </w:rPr>
        <w:t>-bit indicator to indicate the FD basis used for each layer</w:t>
      </w:r>
    </w:p>
    <w:p w14:paraId="1B0DF2B3" w14:textId="77777777" w:rsidR="002117A7" w:rsidRPr="000A0182" w:rsidRDefault="002117A7" w:rsidP="002C5887">
      <w:pPr>
        <w:pStyle w:val="ListParagraph"/>
        <w:widowControl/>
        <w:numPr>
          <w:ilvl w:val="0"/>
          <w:numId w:val="31"/>
        </w:numPr>
        <w:ind w:leftChars="0"/>
        <w:rPr>
          <w:rFonts w:ascii="Times New Roman" w:eastAsia="Calibri" w:hAnsi="Times New Roman"/>
          <w:sz w:val="20"/>
          <w:szCs w:val="20"/>
        </w:rPr>
      </w:pPr>
      <w:r w:rsidRPr="000A0182">
        <w:rPr>
          <w:rFonts w:ascii="Times New Roman" w:hAnsi="Times New Roman"/>
          <w:sz w:val="20"/>
          <w:szCs w:val="20"/>
        </w:rPr>
        <w:t>Alt5.7: Two-step FD basis subset selection where</w:t>
      </w:r>
    </w:p>
    <w:p w14:paraId="012474EE" w14:textId="77777777" w:rsidR="002117A7" w:rsidRPr="000A0182" w:rsidRDefault="002117A7" w:rsidP="002C5887">
      <w:pPr>
        <w:pStyle w:val="ListParagraph"/>
        <w:widowControl/>
        <w:numPr>
          <w:ilvl w:val="1"/>
          <w:numId w:val="31"/>
        </w:numPr>
        <w:ind w:leftChars="0"/>
        <w:rPr>
          <w:rFonts w:ascii="Times New Roman" w:eastAsia="Calibri" w:hAnsi="Times New Roman"/>
          <w:sz w:val="20"/>
          <w:szCs w:val="20"/>
        </w:rPr>
      </w:pPr>
      <w:r w:rsidRPr="000A0182">
        <w:rPr>
          <w:rFonts w:ascii="Times New Roman" w:hAnsi="Times New Roman"/>
          <w:color w:val="212121"/>
          <w:sz w:val="20"/>
          <w:szCs w:val="20"/>
        </w:rPr>
        <w:t>The 1</w:t>
      </w:r>
      <w:r w:rsidRPr="000A0182">
        <w:rPr>
          <w:rFonts w:ascii="Times New Roman" w:hAnsi="Times New Roman"/>
          <w:color w:val="212121"/>
          <w:sz w:val="20"/>
          <w:szCs w:val="20"/>
          <w:vertAlign w:val="superscript"/>
        </w:rPr>
        <w:t>st</w:t>
      </w:r>
      <w:r w:rsidRPr="000A0182">
        <w:rPr>
          <w:rFonts w:ascii="Times New Roman" w:hAnsi="Times New Roman"/>
          <w:color w:val="212121"/>
          <w:sz w:val="20"/>
          <w:szCs w:val="20"/>
        </w:rPr>
        <w:t xml:space="preserve"> (intermediate) step uses an intermediate FD basis set of size-N</w:t>
      </w:r>
      <w:r w:rsidRPr="000A0182">
        <w:rPr>
          <w:rFonts w:ascii="Times New Roman" w:hAnsi="Times New Roman"/>
          <w:color w:val="212121"/>
          <w:sz w:val="20"/>
          <w:szCs w:val="20"/>
          <w:vertAlign w:val="subscript"/>
        </w:rPr>
        <w:t>3</w:t>
      </w:r>
      <w:r w:rsidRPr="000A0182">
        <w:rPr>
          <w:rFonts w:ascii="Times New Roman" w:hAnsi="Times New Roman"/>
          <w:color w:val="212121"/>
          <w:sz w:val="20"/>
          <w:szCs w:val="20"/>
        </w:rPr>
        <w:t>’ (N</w:t>
      </w:r>
      <w:r w:rsidRPr="000A0182">
        <w:rPr>
          <w:rFonts w:ascii="Times New Roman" w:hAnsi="Times New Roman"/>
          <w:color w:val="212121"/>
          <w:sz w:val="20"/>
          <w:szCs w:val="20"/>
          <w:vertAlign w:val="subscript"/>
        </w:rPr>
        <w:t>3</w:t>
      </w:r>
      <w:r w:rsidRPr="000A0182">
        <w:rPr>
          <w:rFonts w:ascii="Times New Roman" w:hAnsi="Times New Roman"/>
          <w:color w:val="212121"/>
          <w:sz w:val="20"/>
          <w:szCs w:val="20"/>
        </w:rPr>
        <w:t>’≤ N</w:t>
      </w:r>
      <w:r w:rsidRPr="000A0182">
        <w:rPr>
          <w:rFonts w:ascii="Times New Roman" w:hAnsi="Times New Roman"/>
          <w:color w:val="212121"/>
          <w:sz w:val="20"/>
          <w:szCs w:val="20"/>
          <w:vertAlign w:val="subscript"/>
        </w:rPr>
        <w:t>3</w:t>
      </w:r>
      <w:r w:rsidRPr="000A0182">
        <w:rPr>
          <w:rFonts w:ascii="Times New Roman" w:hAnsi="Times New Roman"/>
          <w:color w:val="212121"/>
          <w:sz w:val="20"/>
          <w:szCs w:val="20"/>
        </w:rPr>
        <w:t>) and the value of N</w:t>
      </w:r>
      <w:r w:rsidRPr="000A0182">
        <w:rPr>
          <w:rFonts w:ascii="Times New Roman" w:hAnsi="Times New Roman"/>
          <w:color w:val="212121"/>
          <w:sz w:val="20"/>
          <w:szCs w:val="20"/>
          <w:vertAlign w:val="subscript"/>
        </w:rPr>
        <w:t>3</w:t>
      </w:r>
      <w:r w:rsidRPr="000A0182">
        <w:rPr>
          <w:rFonts w:ascii="Times New Roman" w:hAnsi="Times New Roman"/>
          <w:color w:val="212121"/>
          <w:sz w:val="20"/>
          <w:szCs w:val="20"/>
        </w:rPr>
        <w:t>’ is indicated in UCI part 1</w:t>
      </w:r>
    </w:p>
    <w:p w14:paraId="6EA66EE7" w14:textId="77777777" w:rsidR="002117A7" w:rsidRPr="000A0182" w:rsidRDefault="002117A7" w:rsidP="002C5887">
      <w:pPr>
        <w:pStyle w:val="ListParagraph"/>
        <w:widowControl/>
        <w:numPr>
          <w:ilvl w:val="2"/>
          <w:numId w:val="31"/>
        </w:numPr>
        <w:ind w:leftChars="0"/>
        <w:rPr>
          <w:rFonts w:ascii="Times New Roman" w:eastAsia="Calibri" w:hAnsi="Times New Roman"/>
          <w:sz w:val="20"/>
          <w:szCs w:val="20"/>
        </w:rPr>
      </w:pPr>
      <w:r w:rsidRPr="000A0182">
        <w:rPr>
          <w:rFonts w:ascii="Times New Roman" w:hAnsi="Times New Roman"/>
          <w:color w:val="212121"/>
          <w:sz w:val="20"/>
          <w:szCs w:val="20"/>
        </w:rPr>
        <w:t xml:space="preserve">The FD basis in this intermediate set is the union of FD basis for all layers, and is reported </w:t>
      </w:r>
      <w:proofErr w:type="spellStart"/>
      <w:r w:rsidRPr="000A0182">
        <w:rPr>
          <w:rFonts w:ascii="Times New Roman" w:hAnsi="Times New Roman"/>
          <w:color w:val="212121"/>
          <w:sz w:val="20"/>
          <w:szCs w:val="20"/>
        </w:rPr>
        <w:t>by</w:t>
      </w:r>
      <w:r w:rsidRPr="000A0182">
        <w:rPr>
          <w:rFonts w:ascii="Times New Roman" w:hAnsi="Times New Roman"/>
          <w:color w:val="212121"/>
          <w:sz w:val="20"/>
          <w:szCs w:val="20"/>
        </w:rPr>
        <w:fldChar w:fldCharType="begin"/>
      </w:r>
      <w:r w:rsidRPr="000A0182">
        <w:rPr>
          <w:rFonts w:ascii="Times New Roman" w:hAnsi="Times New Roman"/>
          <w:color w:val="212121"/>
          <w:sz w:val="20"/>
          <w:szCs w:val="20"/>
        </w:rPr>
        <w:instrText xml:space="preserve"> QUOTE </w:instrText>
      </w:r>
      <m:oMath>
        <m:d>
          <m:dPr>
            <m:begChr m:val="⌈"/>
            <m:endChr m:val="⌉"/>
            <m:ctrlPr>
              <w:rPr>
                <w:rFonts w:ascii="Cambria Math" w:eastAsia="Calibri" w:hAnsi="Cambria Math"/>
                <w:i/>
                <w:iCs/>
                <w:sz w:val="20"/>
                <w:szCs w:val="20"/>
              </w:rPr>
            </m:ctrlPr>
          </m:dPr>
          <m:e>
            <m:func>
              <m:funcPr>
                <m:ctrlPr>
                  <w:rPr>
                    <w:rFonts w:ascii="Cambria Math" w:eastAsia="Calibri" w:hAnsi="Cambria Math"/>
                    <w:i/>
                    <w:iCs/>
                    <w:sz w:val="20"/>
                    <w:szCs w:val="20"/>
                  </w:rPr>
                </m:ctrlPr>
              </m:funcPr>
              <m:fName>
                <m:sSub>
                  <m:sSubPr>
                    <m:ctrlPr>
                      <w:rPr>
                        <w:rFonts w:ascii="Cambria Math" w:eastAsia="Calibri" w:hAnsi="Cambria Math"/>
                        <w:i/>
                        <w:iCs/>
                        <w:sz w:val="20"/>
                        <w:szCs w:val="20"/>
                      </w:rPr>
                    </m:ctrlPr>
                  </m:sSubPr>
                  <m:e>
                    <m:r>
                      <m:rPr>
                        <m:sty m:val="p"/>
                      </m:rPr>
                      <w:rPr>
                        <w:rFonts w:ascii="Cambria Math" w:hAnsi="Cambria Math"/>
                        <w:sz w:val="20"/>
                        <w:szCs w:val="20"/>
                      </w:rPr>
                      <m:t>log</m:t>
                    </m:r>
                  </m:e>
                  <m:sub>
                    <m:r>
                      <m:rPr>
                        <m:sty m:val="p"/>
                      </m:rPr>
                      <w:rPr>
                        <w:rFonts w:ascii="Cambria Math" w:hAnsi="Cambria Math"/>
                        <w:sz w:val="20"/>
                        <w:szCs w:val="20"/>
                      </w:rPr>
                      <m:t>2</m:t>
                    </m:r>
                  </m:sub>
                </m:sSub>
              </m:fName>
              <m:e>
                <m:d>
                  <m:dPr>
                    <m:ctrlPr>
                      <w:rPr>
                        <w:rFonts w:ascii="Cambria Math" w:eastAsia="Calibri" w:hAnsi="Cambria Math"/>
                        <w:i/>
                        <w:iCs/>
                        <w:sz w:val="20"/>
                        <w:szCs w:val="20"/>
                      </w:rPr>
                    </m:ctrlPr>
                  </m:dPr>
                  <m:e>
                    <m:m>
                      <m:mPr>
                        <m:mcs>
                          <m:mc>
                            <m:mcPr>
                              <m:count m:val="1"/>
                              <m:mcJc m:val="center"/>
                            </m:mcPr>
                          </m:mc>
                        </m:mcs>
                        <m:ctrlPr>
                          <w:rPr>
                            <w:rFonts w:ascii="Cambria Math" w:eastAsia="Calibri" w:hAnsi="Cambria Math"/>
                            <w:i/>
                            <w:iCs/>
                            <w:sz w:val="20"/>
                            <w:szCs w:val="20"/>
                          </w:rPr>
                        </m:ctrlPr>
                      </m:mPr>
                      <m:mr>
                        <m:e>
                          <m:sSub>
                            <m:sSubPr>
                              <m:ctrlPr>
                                <w:rPr>
                                  <w:rFonts w:ascii="Cambria Math" w:eastAsia="Calibri" w:hAnsi="Cambria Math"/>
                                  <w:i/>
                                  <w:iCs/>
                                  <w:sz w:val="20"/>
                                  <w:szCs w:val="20"/>
                                </w:rPr>
                              </m:ctrlPr>
                            </m:sSubPr>
                            <m:e>
                              <m:r>
                                <m:rPr>
                                  <m:sty m:val="p"/>
                                </m:rPr>
                                <w:rPr>
                                  <w:rFonts w:ascii="Cambria Math" w:hAnsi="Cambria Math"/>
                                  <w:sz w:val="20"/>
                                  <w:szCs w:val="20"/>
                                </w:rPr>
                                <m:t>N</m:t>
                              </m:r>
                            </m:e>
                            <m:sub>
                              <m:r>
                                <m:rPr>
                                  <m:sty m:val="p"/>
                                </m:rPr>
                                <w:rPr>
                                  <w:rFonts w:ascii="Cambria Math" w:hAnsi="Cambria Math"/>
                                  <w:sz w:val="20"/>
                                  <w:szCs w:val="20"/>
                                </w:rPr>
                                <m:t>3</m:t>
                              </m:r>
                            </m:sub>
                          </m:sSub>
                        </m:e>
                      </m:mr>
                      <m:mr>
                        <m:e>
                          <m:sSub>
                            <m:sSubPr>
                              <m:ctrlPr>
                                <w:rPr>
                                  <w:rFonts w:ascii="Cambria Math" w:eastAsia="Calibri" w:hAnsi="Cambria Math"/>
                                  <w:i/>
                                  <w:iCs/>
                                  <w:sz w:val="20"/>
                                  <w:szCs w:val="20"/>
                                </w:rPr>
                              </m:ctrlPr>
                            </m:sSubPr>
                            <m:e>
                              <m:r>
                                <m:rPr>
                                  <m:sty m:val="p"/>
                                </m:rPr>
                                <w:rPr>
                                  <w:rFonts w:ascii="Cambria Math" w:hAnsi="Cambria Math"/>
                                  <w:sz w:val="20"/>
                                  <w:szCs w:val="20"/>
                                </w:rPr>
                                <m:t>N</m:t>
                              </m:r>
                            </m:e>
                            <m:sub>
                              <m:r>
                                <m:rPr>
                                  <m:sty m:val="p"/>
                                </m:rPr>
                                <w:rPr>
                                  <w:rFonts w:ascii="Cambria Math" w:hAnsi="Cambria Math"/>
                                  <w:sz w:val="20"/>
                                  <w:szCs w:val="20"/>
                                </w:rPr>
                                <m:t>3</m:t>
                              </m:r>
                            </m:sub>
                          </m:sSub>
                          <m:r>
                            <m:rPr>
                              <m:sty m:val="p"/>
                            </m:rPr>
                            <w:rPr>
                              <w:rFonts w:ascii="Cambria Math" w:hAnsi="Cambria Math"/>
                              <w:sz w:val="20"/>
                              <w:szCs w:val="20"/>
                            </w:rPr>
                            <m:t>'</m:t>
                          </m:r>
                        </m:e>
                      </m:mr>
                    </m:m>
                  </m:e>
                </m:d>
              </m:e>
            </m:func>
          </m:e>
        </m:d>
        <m:r>
          <m:rPr>
            <m:sty m:val="p"/>
          </m:rPr>
          <w:rPr>
            <w:rFonts w:ascii="Cambria Math" w:hAnsi="Cambria Math"/>
            <w:sz w:val="20"/>
            <w:szCs w:val="20"/>
          </w:rPr>
          <m:t xml:space="preserve"> </m:t>
        </m:r>
      </m:oMath>
      <w:r w:rsidRPr="000A0182">
        <w:rPr>
          <w:rFonts w:ascii="Times New Roman" w:hAnsi="Times New Roman"/>
          <w:color w:val="212121"/>
          <w:sz w:val="20"/>
          <w:szCs w:val="20"/>
        </w:rPr>
        <w:instrText xml:space="preserve"> </w:instrText>
      </w:r>
      <w:r w:rsidRPr="000A0182">
        <w:rPr>
          <w:rFonts w:ascii="Times New Roman" w:hAnsi="Times New Roman"/>
          <w:color w:val="212121"/>
          <w:sz w:val="20"/>
          <w:szCs w:val="20"/>
        </w:rPr>
        <w:fldChar w:fldCharType="separate"/>
      </w:r>
      <w:r w:rsidRPr="000A0182">
        <w:rPr>
          <w:rFonts w:ascii="Times New Roman" w:hAnsi="Times New Roman"/>
          <w:position w:val="-38"/>
          <w:sz w:val="20"/>
          <w:szCs w:val="20"/>
        </w:rPr>
        <w:object w:dxaOrig="1280" w:dyaOrig="880" w14:anchorId="002991C8">
          <v:shape id="_x0000_i1045" type="#_x0000_t75" style="width:64pt;height:44.25pt" o:ole="">
            <v:imagedata r:id="rId40" o:title=""/>
          </v:shape>
          <o:OLEObject Type="Embed" ProgID="Equation.DSMT4" ShapeID="_x0000_i1045" DrawAspect="Content" ObjectID="_1620423243" r:id="rId43"/>
        </w:object>
      </w:r>
      <w:r w:rsidRPr="000A0182">
        <w:rPr>
          <w:rFonts w:ascii="Times New Roman" w:hAnsi="Times New Roman"/>
          <w:color w:val="212121"/>
          <w:sz w:val="20"/>
          <w:szCs w:val="20"/>
        </w:rPr>
        <w:fldChar w:fldCharType="end"/>
      </w:r>
      <w:r w:rsidRPr="000A0182">
        <w:rPr>
          <w:rFonts w:ascii="Times New Roman" w:hAnsi="Times New Roman"/>
          <w:color w:val="212121"/>
          <w:sz w:val="20"/>
          <w:szCs w:val="20"/>
        </w:rPr>
        <w:t>bit</w:t>
      </w:r>
      <w:proofErr w:type="spellEnd"/>
      <w:r w:rsidRPr="000A0182">
        <w:rPr>
          <w:rFonts w:ascii="Times New Roman" w:hAnsi="Times New Roman"/>
          <w:color w:val="212121"/>
          <w:sz w:val="20"/>
          <w:szCs w:val="20"/>
        </w:rPr>
        <w:t xml:space="preserve"> indicator</w:t>
      </w:r>
    </w:p>
    <w:p w14:paraId="01F986B7" w14:textId="77777777" w:rsidR="002117A7" w:rsidRPr="000A0182" w:rsidRDefault="002117A7" w:rsidP="002C5887">
      <w:pPr>
        <w:pStyle w:val="ListParagraph"/>
        <w:widowControl/>
        <w:numPr>
          <w:ilvl w:val="1"/>
          <w:numId w:val="31"/>
        </w:numPr>
        <w:ind w:leftChars="0"/>
        <w:rPr>
          <w:rFonts w:ascii="Times New Roman" w:eastAsia="Calibri" w:hAnsi="Times New Roman"/>
          <w:sz w:val="20"/>
          <w:szCs w:val="20"/>
        </w:rPr>
      </w:pPr>
      <w:r w:rsidRPr="000A0182">
        <w:rPr>
          <w:rFonts w:ascii="Times New Roman" w:hAnsi="Times New Roman"/>
          <w:color w:val="212121"/>
          <w:sz w:val="20"/>
          <w:szCs w:val="20"/>
        </w:rPr>
        <w:t>The 2</w:t>
      </w:r>
      <w:r w:rsidRPr="000A0182">
        <w:rPr>
          <w:rFonts w:ascii="Times New Roman" w:hAnsi="Times New Roman"/>
          <w:color w:val="212121"/>
          <w:sz w:val="20"/>
          <w:szCs w:val="20"/>
          <w:vertAlign w:val="superscript"/>
        </w:rPr>
        <w:t>nd</w:t>
      </w:r>
      <w:r w:rsidRPr="000A0182">
        <w:rPr>
          <w:rFonts w:ascii="Times New Roman" w:hAnsi="Times New Roman"/>
          <w:color w:val="212121"/>
          <w:sz w:val="20"/>
          <w:szCs w:val="20"/>
        </w:rPr>
        <w:t xml:space="preserve"> step uses either N</w:t>
      </w:r>
      <w:r w:rsidRPr="000A0182">
        <w:rPr>
          <w:rFonts w:ascii="Times New Roman" w:hAnsi="Times New Roman"/>
          <w:color w:val="212121"/>
          <w:sz w:val="20"/>
          <w:szCs w:val="20"/>
          <w:vertAlign w:val="subscript"/>
        </w:rPr>
        <w:t>3</w:t>
      </w:r>
      <w:r w:rsidRPr="000A0182">
        <w:rPr>
          <w:rFonts w:ascii="Times New Roman" w:hAnsi="Times New Roman"/>
          <w:color w:val="212121"/>
          <w:sz w:val="20"/>
          <w:szCs w:val="20"/>
        </w:rPr>
        <w:t xml:space="preserve">’-bit bitmap or </w:t>
      </w:r>
      <w:r w:rsidRPr="000A0182">
        <w:rPr>
          <w:rFonts w:ascii="Times New Roman" w:hAnsi="Times New Roman"/>
          <w:color w:val="212121"/>
          <w:sz w:val="20"/>
          <w:szCs w:val="20"/>
        </w:rPr>
        <w:fldChar w:fldCharType="begin"/>
      </w:r>
      <w:r w:rsidRPr="000A0182">
        <w:rPr>
          <w:rFonts w:ascii="Times New Roman" w:hAnsi="Times New Roman"/>
          <w:color w:val="212121"/>
          <w:sz w:val="20"/>
          <w:szCs w:val="20"/>
        </w:rPr>
        <w:instrText xml:space="preserve"> QUOTE </w:instrText>
      </w:r>
      <m:oMath>
        <m:d>
          <m:dPr>
            <m:begChr m:val="⌈"/>
            <m:endChr m:val="⌉"/>
            <m:ctrlPr>
              <w:rPr>
                <w:rFonts w:ascii="Cambria Math" w:hAnsi="Cambria Math"/>
                <w:sz w:val="20"/>
                <w:szCs w:val="20"/>
              </w:rPr>
            </m:ctrlPr>
          </m:dPr>
          <m:e>
            <m:func>
              <m:funcPr>
                <m:ctrlPr>
                  <w:rPr>
                    <w:rFonts w:ascii="Cambria Math" w:hAnsi="Cambria Math"/>
                    <w:sz w:val="20"/>
                    <w:szCs w:val="20"/>
                  </w:rPr>
                </m:ctrlPr>
              </m:funcPr>
              <m:fName>
                <m:sSub>
                  <m:sSubPr>
                    <m:ctrlPr>
                      <w:rPr>
                        <w:rFonts w:ascii="Cambria Math" w:hAnsi="Cambria Math"/>
                        <w:sz w:val="20"/>
                        <w:szCs w:val="20"/>
                      </w:rPr>
                    </m:ctrlPr>
                  </m:sSubPr>
                  <m:e>
                    <m:r>
                      <m:rPr>
                        <m:sty m:val="p"/>
                      </m:rPr>
                      <w:rPr>
                        <w:rFonts w:ascii="Cambria Math" w:eastAsia="Times New Roman" w:hAnsi="Cambria Math"/>
                        <w:sz w:val="20"/>
                        <w:szCs w:val="20"/>
                      </w:rPr>
                      <m:t>log</m:t>
                    </m:r>
                  </m:e>
                  <m:sub>
                    <m:r>
                      <m:rPr>
                        <m:sty m:val="p"/>
                      </m:rPr>
                      <w:rPr>
                        <w:rFonts w:ascii="Cambria Math" w:eastAsia="Times New Roman" w:hAnsi="Cambria Math"/>
                        <w:sz w:val="20"/>
                        <w:szCs w:val="20"/>
                      </w:rPr>
                      <m:t>2</m:t>
                    </m:r>
                  </m:sub>
                </m:sSub>
              </m:fName>
              <m:e>
                <m:d>
                  <m:dPr>
                    <m:ctrlPr>
                      <w:rPr>
                        <w:rFonts w:ascii="Cambria Math" w:hAnsi="Cambria Math"/>
                        <w:sz w:val="20"/>
                        <w:szCs w:val="20"/>
                      </w:rPr>
                    </m:ctrlPr>
                  </m:dPr>
                  <m:e>
                    <m:m>
                      <m:mPr>
                        <m:mcs>
                          <m:mc>
                            <m:mcPr>
                              <m:count m:val="1"/>
                              <m:mcJc m:val="center"/>
                            </m:mcPr>
                          </m:mc>
                        </m:mcs>
                        <m:ctrlPr>
                          <w:rPr>
                            <w:rFonts w:ascii="Cambria Math" w:hAnsi="Cambria Math"/>
                            <w:sz w:val="20"/>
                            <w:szCs w:val="20"/>
                          </w:rPr>
                        </m:ctrlPr>
                      </m:mPr>
                      <m:mr>
                        <m:e>
                          <m:sSub>
                            <m:sSubPr>
                              <m:ctrlPr>
                                <w:rPr>
                                  <w:rFonts w:ascii="Cambria Math" w:hAnsi="Cambria Math"/>
                                  <w:sz w:val="20"/>
                                  <w:szCs w:val="20"/>
                                </w:rPr>
                              </m:ctrlPr>
                            </m:sSubPr>
                            <m:e>
                              <m:r>
                                <m:rPr>
                                  <m:sty m:val="p"/>
                                </m:rPr>
                                <w:rPr>
                                  <w:rFonts w:ascii="Cambria Math" w:eastAsia="Times New Roman" w:hAnsi="Cambria Math"/>
                                  <w:sz w:val="20"/>
                                  <w:szCs w:val="20"/>
                                </w:rPr>
                                <m:t>N</m:t>
                              </m:r>
                            </m:e>
                            <m:sub>
                              <m:r>
                                <m:rPr>
                                  <m:sty m:val="p"/>
                                </m:rPr>
                                <w:rPr>
                                  <w:rFonts w:ascii="Cambria Math" w:eastAsia="Times New Roman" w:hAnsi="Cambria Math"/>
                                  <w:sz w:val="20"/>
                                  <w:szCs w:val="20"/>
                                </w:rPr>
                                <m:t>3</m:t>
                              </m:r>
                            </m:sub>
                          </m:sSub>
                          <m:r>
                            <m:rPr>
                              <m:sty m:val="p"/>
                            </m:rPr>
                            <w:rPr>
                              <w:rFonts w:ascii="Cambria Math" w:eastAsia="Times New Roman" w:hAnsi="Cambria Math"/>
                              <w:sz w:val="20"/>
                              <w:szCs w:val="20"/>
                            </w:rPr>
                            <m:t>'</m:t>
                          </m:r>
                        </m:e>
                      </m:mr>
                      <m:mr>
                        <m:e>
                          <m:sSub>
                            <m:sSubPr>
                              <m:ctrlPr>
                                <w:rPr>
                                  <w:rFonts w:ascii="Cambria Math" w:hAnsi="Cambria Math"/>
                                  <w:sz w:val="20"/>
                                  <w:szCs w:val="20"/>
                                </w:rPr>
                              </m:ctrlPr>
                            </m:sSubPr>
                            <m:e>
                              <m:r>
                                <m:rPr>
                                  <m:sty m:val="p"/>
                                </m:rPr>
                                <w:rPr>
                                  <w:rFonts w:ascii="Cambria Math" w:eastAsia="Times New Roman" w:hAnsi="Cambria Math"/>
                                  <w:sz w:val="20"/>
                                  <w:szCs w:val="20"/>
                                </w:rPr>
                                <m:t>M</m:t>
                              </m:r>
                            </m:e>
                            <m:sub>
                              <m:r>
                                <m:rPr>
                                  <m:sty m:val="p"/>
                                </m:rPr>
                                <w:rPr>
                                  <w:rFonts w:ascii="Cambria Math" w:eastAsia="Times New Roman" w:hAnsi="Cambria Math"/>
                                  <w:sz w:val="20"/>
                                  <w:szCs w:val="20"/>
                                </w:rPr>
                                <m:t>i</m:t>
                              </m:r>
                            </m:sub>
                          </m:sSub>
                        </m:e>
                      </m:mr>
                    </m:m>
                  </m:e>
                </m:d>
              </m:e>
            </m:func>
          </m:e>
        </m:d>
      </m:oMath>
      <w:r w:rsidRPr="000A0182">
        <w:rPr>
          <w:rFonts w:ascii="Times New Roman" w:hAnsi="Times New Roman"/>
          <w:color w:val="212121"/>
          <w:sz w:val="20"/>
          <w:szCs w:val="20"/>
        </w:rPr>
        <w:instrText xml:space="preserve"> </w:instrText>
      </w:r>
      <w:r w:rsidRPr="000A0182">
        <w:rPr>
          <w:rFonts w:ascii="Times New Roman" w:hAnsi="Times New Roman"/>
          <w:color w:val="212121"/>
          <w:sz w:val="20"/>
          <w:szCs w:val="20"/>
        </w:rPr>
        <w:fldChar w:fldCharType="separate"/>
      </w:r>
      <w:r w:rsidRPr="000A0182">
        <w:rPr>
          <w:rFonts w:ascii="Times New Roman" w:hAnsi="Times New Roman"/>
          <w:position w:val="-38"/>
          <w:sz w:val="20"/>
          <w:szCs w:val="20"/>
        </w:rPr>
        <w:object w:dxaOrig="1280" w:dyaOrig="880" w14:anchorId="55CA6319">
          <v:shape id="_x0000_i1046" type="#_x0000_t75" style="width:64pt;height:44.25pt" o:ole="">
            <v:imagedata r:id="rId29" o:title=""/>
          </v:shape>
          <o:OLEObject Type="Embed" ProgID="Equation.DSMT4" ShapeID="_x0000_i1046" DrawAspect="Content" ObjectID="_1620423244" r:id="rId44"/>
        </w:object>
      </w:r>
      <w:r w:rsidRPr="000A0182">
        <w:rPr>
          <w:rFonts w:ascii="Times New Roman" w:hAnsi="Times New Roman"/>
          <w:color w:val="212121"/>
          <w:sz w:val="20"/>
          <w:szCs w:val="20"/>
        </w:rPr>
        <w:fldChar w:fldCharType="end"/>
      </w:r>
      <w:r w:rsidRPr="000A0182">
        <w:rPr>
          <w:rFonts w:ascii="Times New Roman" w:hAnsi="Times New Roman"/>
          <w:color w:val="212121"/>
          <w:sz w:val="20"/>
          <w:szCs w:val="20"/>
        </w:rPr>
        <w:t>-bit indicator to indicate the FD basis used for each layer</w:t>
      </w:r>
    </w:p>
    <w:p w14:paraId="5CB1BD9F" w14:textId="77777777" w:rsidR="002117A7" w:rsidRPr="000A0182" w:rsidRDefault="002117A7" w:rsidP="002C5887">
      <w:pPr>
        <w:pStyle w:val="ListParagraph"/>
        <w:widowControl/>
        <w:numPr>
          <w:ilvl w:val="0"/>
          <w:numId w:val="31"/>
        </w:numPr>
        <w:ind w:leftChars="0"/>
        <w:rPr>
          <w:rFonts w:ascii="Times New Roman" w:hAnsi="Times New Roman"/>
          <w:sz w:val="20"/>
          <w:szCs w:val="20"/>
        </w:rPr>
      </w:pPr>
      <w:r w:rsidRPr="000A0182">
        <w:rPr>
          <w:rFonts w:ascii="Times New Roman" w:hAnsi="Times New Roman"/>
          <w:sz w:val="20"/>
          <w:szCs w:val="20"/>
        </w:rPr>
        <w:t xml:space="preserve">Alt5.8: </w:t>
      </w:r>
    </w:p>
    <w:p w14:paraId="29C45DDF" w14:textId="77777777" w:rsidR="002117A7" w:rsidRPr="000A0182" w:rsidRDefault="002117A7" w:rsidP="002C5887">
      <w:pPr>
        <w:pStyle w:val="ListParagraph"/>
        <w:widowControl/>
        <w:numPr>
          <w:ilvl w:val="1"/>
          <w:numId w:val="31"/>
        </w:numPr>
        <w:ind w:leftChars="0"/>
        <w:rPr>
          <w:rFonts w:ascii="Times New Roman" w:eastAsia="Times New Roman" w:hAnsi="Times New Roman"/>
          <w:sz w:val="20"/>
          <w:szCs w:val="20"/>
        </w:rPr>
      </w:pPr>
      <w:r w:rsidRPr="000A0182">
        <w:rPr>
          <w:rFonts w:ascii="Times New Roman" w:hAnsi="Times New Roman"/>
          <w:sz w:val="20"/>
          <w:szCs w:val="20"/>
        </w:rPr>
        <w:t>For RI &gt; 2, two-step FD basis subset selection</w:t>
      </w:r>
    </w:p>
    <w:p w14:paraId="6D520E13" w14:textId="77777777" w:rsidR="002117A7" w:rsidRPr="000A0182" w:rsidRDefault="002117A7" w:rsidP="002C5887">
      <w:pPr>
        <w:pStyle w:val="ListParagraph"/>
        <w:widowControl/>
        <w:numPr>
          <w:ilvl w:val="2"/>
          <w:numId w:val="31"/>
        </w:numPr>
        <w:ind w:leftChars="0"/>
        <w:rPr>
          <w:rFonts w:ascii="Times New Roman" w:eastAsia="Times New Roman" w:hAnsi="Times New Roman"/>
          <w:sz w:val="20"/>
          <w:szCs w:val="20"/>
        </w:rPr>
      </w:pPr>
      <w:r w:rsidRPr="000A0182">
        <w:rPr>
          <w:rFonts w:ascii="Times New Roman" w:hAnsi="Times New Roman"/>
          <w:sz w:val="20"/>
          <w:szCs w:val="20"/>
        </w:rPr>
        <w:t>The 1</w:t>
      </w:r>
      <w:r w:rsidRPr="000A0182">
        <w:rPr>
          <w:rFonts w:ascii="Times New Roman" w:hAnsi="Times New Roman"/>
          <w:sz w:val="20"/>
          <w:szCs w:val="20"/>
          <w:vertAlign w:val="superscript"/>
        </w:rPr>
        <w:t>st</w:t>
      </w:r>
      <w:r w:rsidRPr="000A0182">
        <w:rPr>
          <w:rFonts w:ascii="Times New Roman" w:hAnsi="Times New Roman"/>
          <w:sz w:val="20"/>
          <w:szCs w:val="20"/>
        </w:rPr>
        <w:t xml:space="preserve"> (intermediate) step uses an intermediate set of size-N</w:t>
      </w:r>
      <w:r w:rsidRPr="000A0182">
        <w:rPr>
          <w:rFonts w:ascii="Times New Roman" w:hAnsi="Times New Roman"/>
          <w:sz w:val="20"/>
          <w:szCs w:val="20"/>
          <w:vertAlign w:val="subscript"/>
        </w:rPr>
        <w:t>3</w:t>
      </w:r>
      <w:r w:rsidRPr="000A0182">
        <w:rPr>
          <w:rFonts w:ascii="Times New Roman" w:hAnsi="Times New Roman"/>
          <w:sz w:val="20"/>
          <w:szCs w:val="20"/>
        </w:rPr>
        <w:t>’ (N</w:t>
      </w:r>
      <w:r w:rsidRPr="000A0182">
        <w:rPr>
          <w:rFonts w:ascii="Times New Roman" w:hAnsi="Times New Roman"/>
          <w:sz w:val="20"/>
          <w:szCs w:val="20"/>
          <w:vertAlign w:val="subscript"/>
        </w:rPr>
        <w:t>3</w:t>
      </w:r>
      <w:r w:rsidRPr="000A0182">
        <w:rPr>
          <w:rFonts w:ascii="Times New Roman" w:hAnsi="Times New Roman"/>
          <w:sz w:val="20"/>
          <w:szCs w:val="20"/>
        </w:rPr>
        <w:t>’=</w:t>
      </w:r>
      <w:r w:rsidRPr="000A0182">
        <w:rPr>
          <w:rFonts w:ascii="Times New Roman" w:hAnsi="Times New Roman"/>
          <w:position w:val="-14"/>
          <w:sz w:val="20"/>
          <w:szCs w:val="20"/>
        </w:rPr>
        <w:object w:dxaOrig="840" w:dyaOrig="400" w14:anchorId="50488DD3">
          <v:shape id="_x0000_i1047" type="#_x0000_t75" style="width:42.15pt;height:20.25pt" o:ole="">
            <v:imagedata r:id="rId45" o:title=""/>
          </v:shape>
          <o:OLEObject Type="Embed" ProgID="Equation.DSMT4" ShapeID="_x0000_i1047" DrawAspect="Content" ObjectID="_1620423245" r:id="rId46"/>
        </w:object>
      </w:r>
      <w:r w:rsidRPr="000A0182">
        <w:rPr>
          <w:rFonts w:ascii="Times New Roman" w:hAnsi="Times New Roman"/>
          <w:sz w:val="20"/>
          <w:szCs w:val="20"/>
        </w:rPr>
        <w:fldChar w:fldCharType="begin"/>
      </w:r>
      <w:r w:rsidRPr="000A0182">
        <w:rPr>
          <w:rFonts w:ascii="Times New Roman" w:hAnsi="Times New Roman"/>
          <w:sz w:val="20"/>
          <w:szCs w:val="20"/>
        </w:rPr>
        <w:instrText xml:space="preserve"> QUOTE </w:instrText>
      </w:r>
      <m:oMath>
        <m:d>
          <m:dPr>
            <m:begChr m:val="⌈"/>
            <m:endChr m:val="⌉"/>
            <m:ctrlPr>
              <w:rPr>
                <w:rFonts w:ascii="Cambria Math" w:hAnsi="Cambria Math"/>
                <w:sz w:val="20"/>
                <w:szCs w:val="20"/>
              </w:rPr>
            </m:ctrlPr>
          </m:dPr>
          <m:e>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3</m:t>
                </m:r>
              </m:sub>
            </m:sSub>
            <m:r>
              <m:rPr>
                <m:sty m:val="p"/>
              </m:rPr>
              <w:rPr>
                <w:rFonts w:ascii="Cambria Math" w:hAnsi="Cambria Math"/>
                <w:sz w:val="20"/>
                <w:szCs w:val="20"/>
              </w:rPr>
              <m:t>/2</m:t>
            </m:r>
          </m:e>
        </m:d>
      </m:oMath>
      <w:r w:rsidRPr="000A0182">
        <w:rPr>
          <w:rFonts w:ascii="Times New Roman" w:hAnsi="Times New Roman"/>
          <w:sz w:val="20"/>
          <w:szCs w:val="20"/>
        </w:rPr>
        <w:instrText xml:space="preserve"> </w:instrText>
      </w:r>
      <w:r w:rsidRPr="000A0182">
        <w:rPr>
          <w:rFonts w:ascii="Times New Roman" w:hAnsi="Times New Roman"/>
          <w:sz w:val="20"/>
          <w:szCs w:val="20"/>
        </w:rPr>
        <w:fldChar w:fldCharType="end"/>
      </w:r>
      <w:r w:rsidRPr="000A0182">
        <w:rPr>
          <w:rFonts w:ascii="Times New Roman" w:hAnsi="Times New Roman"/>
          <w:sz w:val="20"/>
          <w:szCs w:val="20"/>
        </w:rPr>
        <w:t xml:space="preserve">) </w:t>
      </w:r>
    </w:p>
    <w:p w14:paraId="7FF2D57A" w14:textId="77777777" w:rsidR="002117A7" w:rsidRPr="000A0182" w:rsidRDefault="002117A7" w:rsidP="002C5887">
      <w:pPr>
        <w:pStyle w:val="ListParagraph"/>
        <w:widowControl/>
        <w:numPr>
          <w:ilvl w:val="3"/>
          <w:numId w:val="31"/>
        </w:numPr>
        <w:ind w:leftChars="0"/>
        <w:rPr>
          <w:rFonts w:ascii="Times New Roman" w:eastAsia="Calibri" w:hAnsi="Times New Roman"/>
          <w:sz w:val="20"/>
          <w:szCs w:val="20"/>
        </w:rPr>
      </w:pPr>
      <w:r w:rsidRPr="000A0182">
        <w:rPr>
          <w:rFonts w:ascii="Times New Roman" w:hAnsi="Times New Roman"/>
          <w:sz w:val="20"/>
          <w:szCs w:val="20"/>
        </w:rPr>
        <w:t>Intermediate set is the union of FD basis for all layers, and is reported by size-N</w:t>
      </w:r>
      <w:r w:rsidRPr="000A0182">
        <w:rPr>
          <w:rFonts w:ascii="Times New Roman" w:hAnsi="Times New Roman"/>
          <w:sz w:val="20"/>
          <w:szCs w:val="20"/>
          <w:vertAlign w:val="subscript"/>
        </w:rPr>
        <w:t>3</w:t>
      </w:r>
      <w:r w:rsidRPr="000A0182">
        <w:rPr>
          <w:rFonts w:ascii="Times New Roman" w:hAnsi="Times New Roman"/>
          <w:sz w:val="20"/>
          <w:szCs w:val="20"/>
        </w:rPr>
        <w:t xml:space="preserve"> bitmap</w:t>
      </w:r>
    </w:p>
    <w:p w14:paraId="21F49CC9" w14:textId="77777777" w:rsidR="002117A7" w:rsidRPr="000A0182" w:rsidRDefault="002117A7" w:rsidP="002C5887">
      <w:pPr>
        <w:pStyle w:val="ListParagraph"/>
        <w:widowControl/>
        <w:numPr>
          <w:ilvl w:val="2"/>
          <w:numId w:val="31"/>
        </w:numPr>
        <w:ind w:leftChars="0"/>
        <w:rPr>
          <w:rFonts w:ascii="Times New Roman" w:eastAsia="Calibri" w:hAnsi="Times New Roman"/>
          <w:sz w:val="20"/>
          <w:szCs w:val="20"/>
        </w:rPr>
      </w:pPr>
      <w:r w:rsidRPr="000A0182">
        <w:rPr>
          <w:rFonts w:ascii="Times New Roman" w:eastAsia="Times New Roman" w:hAnsi="Times New Roman"/>
          <w:sz w:val="20"/>
          <w:szCs w:val="20"/>
        </w:rPr>
        <w:t>The 2</w:t>
      </w:r>
      <w:r w:rsidRPr="000A0182">
        <w:rPr>
          <w:rFonts w:ascii="Times New Roman" w:eastAsia="Times New Roman" w:hAnsi="Times New Roman"/>
          <w:sz w:val="20"/>
          <w:szCs w:val="20"/>
          <w:vertAlign w:val="superscript"/>
        </w:rPr>
        <w:t>nd</w:t>
      </w:r>
      <w:r w:rsidRPr="000A0182">
        <w:rPr>
          <w:rFonts w:ascii="Times New Roman" w:eastAsia="Times New Roman" w:hAnsi="Times New Roman"/>
          <w:sz w:val="20"/>
          <w:szCs w:val="20"/>
        </w:rPr>
        <w:t xml:space="preserve"> step uses size-N</w:t>
      </w:r>
      <w:r w:rsidRPr="000A0182">
        <w:rPr>
          <w:rFonts w:ascii="Times New Roman" w:eastAsia="Times New Roman" w:hAnsi="Times New Roman"/>
          <w:sz w:val="20"/>
          <w:szCs w:val="20"/>
          <w:vertAlign w:val="subscript"/>
        </w:rPr>
        <w:t>3</w:t>
      </w:r>
      <w:r w:rsidRPr="000A0182">
        <w:rPr>
          <w:rFonts w:ascii="Times New Roman" w:eastAsia="Times New Roman" w:hAnsi="Times New Roman"/>
          <w:sz w:val="20"/>
          <w:szCs w:val="20"/>
        </w:rPr>
        <w:t>’ bitmap to indicate the FD basis used for each layer</w:t>
      </w:r>
    </w:p>
    <w:p w14:paraId="402FA16A" w14:textId="77777777" w:rsidR="002117A7" w:rsidRPr="000A0182" w:rsidRDefault="002117A7" w:rsidP="002C5887">
      <w:pPr>
        <w:pStyle w:val="ListParagraph"/>
        <w:widowControl/>
        <w:numPr>
          <w:ilvl w:val="1"/>
          <w:numId w:val="31"/>
        </w:numPr>
        <w:ind w:leftChars="0"/>
        <w:rPr>
          <w:rFonts w:ascii="Times New Roman" w:eastAsia="Calibri" w:hAnsi="Times New Roman"/>
          <w:sz w:val="20"/>
          <w:szCs w:val="20"/>
        </w:rPr>
      </w:pPr>
      <w:r w:rsidRPr="000A0182">
        <w:rPr>
          <w:rFonts w:ascii="Times New Roman" w:hAnsi="Times New Roman"/>
          <w:sz w:val="20"/>
          <w:szCs w:val="20"/>
        </w:rPr>
        <w:t>For RI &lt; 3, FD basis subset selection indicator is per layer where it is a size- N</w:t>
      </w:r>
      <w:r w:rsidRPr="000A0182">
        <w:rPr>
          <w:rFonts w:ascii="Times New Roman" w:hAnsi="Times New Roman"/>
          <w:sz w:val="20"/>
          <w:szCs w:val="20"/>
          <w:vertAlign w:val="subscript"/>
        </w:rPr>
        <w:t>3</w:t>
      </w:r>
      <w:r w:rsidRPr="000A0182">
        <w:rPr>
          <w:rFonts w:ascii="Times New Roman" w:hAnsi="Times New Roman"/>
          <w:sz w:val="20"/>
          <w:szCs w:val="20"/>
        </w:rPr>
        <w:t xml:space="preserve"> bitmap</w:t>
      </w:r>
    </w:p>
    <w:p w14:paraId="7E50238A" w14:textId="77777777" w:rsidR="002117A7" w:rsidRPr="000A0182" w:rsidRDefault="002117A7" w:rsidP="000A0182">
      <w:pPr>
        <w:spacing w:after="0"/>
        <w:rPr>
          <w:lang w:eastAsia="x-none"/>
        </w:rPr>
      </w:pPr>
    </w:p>
    <w:p w14:paraId="637062A3" w14:textId="77777777" w:rsidR="002117A7" w:rsidRPr="000A0182" w:rsidRDefault="002117A7" w:rsidP="000A0182">
      <w:pPr>
        <w:spacing w:after="0"/>
        <w:rPr>
          <w:highlight w:val="green"/>
          <w:lang w:eastAsia="x-none"/>
        </w:rPr>
      </w:pPr>
      <w:r w:rsidRPr="000A0182">
        <w:rPr>
          <w:highlight w:val="green"/>
          <w:lang w:eastAsia="x-none"/>
        </w:rPr>
        <w:t>Agreement</w:t>
      </w:r>
    </w:p>
    <w:p w14:paraId="6984EAA4" w14:textId="77777777" w:rsidR="002117A7" w:rsidRPr="000A0182" w:rsidRDefault="002117A7" w:rsidP="000A0182">
      <w:pPr>
        <w:spacing w:after="0"/>
        <w:jc w:val="both"/>
      </w:pPr>
      <w:r w:rsidRPr="000A0182">
        <w:rPr>
          <w:lang w:val="en-US"/>
        </w:rPr>
        <w:t xml:space="preserve">On RI=3-4 extension, with the agreed </w:t>
      </w:r>
      <w:r w:rsidRPr="000A0182">
        <w:t>total max # NZ coefficients across all layers ≤ 2</w:t>
      </w:r>
      <w:r w:rsidRPr="000A0182">
        <w:rPr>
          <w:rStyle w:val="Emphasis"/>
        </w:rPr>
        <w:t>K</w:t>
      </w:r>
      <w:r w:rsidRPr="000A0182">
        <w:rPr>
          <w:rStyle w:val="Emphasis"/>
          <w:vertAlign w:val="subscript"/>
        </w:rPr>
        <w:t>0</w:t>
      </w:r>
      <w:r w:rsidRPr="000A0182">
        <w:rPr>
          <w:lang w:val="en-US"/>
        </w:rPr>
        <w:t xml:space="preserve"> where the </w:t>
      </w:r>
      <w:r w:rsidRPr="000A0182">
        <w:rPr>
          <w:rStyle w:val="Emphasis"/>
        </w:rPr>
        <w:t>K</w:t>
      </w:r>
      <w:r w:rsidRPr="000A0182">
        <w:rPr>
          <w:rStyle w:val="Emphasis"/>
          <w:vertAlign w:val="subscript"/>
        </w:rPr>
        <w:t>0</w:t>
      </w:r>
      <w:r w:rsidRPr="000A0182">
        <w:rPr>
          <w:lang w:val="en-US"/>
        </w:rPr>
        <w:t xml:space="preserve"> value (hence </w:t>
      </w:r>
      <w:r w:rsidRPr="000A0182">
        <w:rPr>
          <w:rFonts w:cs="Times"/>
          <w:i/>
          <w:lang w:val="en-US"/>
        </w:rPr>
        <w:t>β</w:t>
      </w:r>
      <w:r w:rsidRPr="000A0182">
        <w:rPr>
          <w:lang w:val="en-US"/>
        </w:rPr>
        <w:t xml:space="preserve">) set for </w:t>
      </w:r>
      <w:r w:rsidRPr="000A0182">
        <w:t>RI</w:t>
      </w:r>
      <w:r w:rsidRPr="000A0182">
        <w:sym w:font="Symbol" w:char="F0CE"/>
      </w:r>
      <w:r w:rsidRPr="000A0182">
        <w:t>{1,2}, the scheme for determining the # NZC per layer will be chosen from the following alternatives in RAN1#97 (Reno):</w:t>
      </w:r>
    </w:p>
    <w:p w14:paraId="2B2A9735" w14:textId="77777777" w:rsidR="002117A7" w:rsidRPr="000A0182" w:rsidRDefault="002117A7" w:rsidP="002C5887">
      <w:pPr>
        <w:pStyle w:val="ListParagraph"/>
        <w:widowControl/>
        <w:numPr>
          <w:ilvl w:val="0"/>
          <w:numId w:val="32"/>
        </w:numPr>
        <w:ind w:leftChars="0"/>
        <w:rPr>
          <w:rFonts w:ascii="Times New Roman" w:hAnsi="Times New Roman"/>
          <w:sz w:val="20"/>
          <w:szCs w:val="20"/>
        </w:rPr>
      </w:pPr>
      <w:r w:rsidRPr="000A0182">
        <w:rPr>
          <w:rFonts w:ascii="Times New Roman" w:hAnsi="Times New Roman"/>
          <w:sz w:val="20"/>
          <w:szCs w:val="20"/>
        </w:rPr>
        <w:t xml:space="preserve">Alt0. </w:t>
      </w:r>
      <w:proofErr w:type="spellStart"/>
      <w:r w:rsidRPr="000A0182">
        <w:rPr>
          <w:rFonts w:ascii="Times New Roman" w:hAnsi="Times New Roman"/>
          <w:i/>
          <w:sz w:val="20"/>
          <w:szCs w:val="20"/>
        </w:rPr>
        <w:t>K</w:t>
      </w:r>
      <w:r w:rsidRPr="000A0182">
        <w:rPr>
          <w:rFonts w:ascii="Times New Roman" w:hAnsi="Times New Roman"/>
          <w:i/>
          <w:sz w:val="20"/>
          <w:szCs w:val="20"/>
          <w:vertAlign w:val="subscript"/>
        </w:rPr>
        <w:t>NZ,i</w:t>
      </w:r>
      <w:proofErr w:type="spellEnd"/>
      <w:r w:rsidRPr="000A0182">
        <w:rPr>
          <w:rFonts w:ascii="Times New Roman" w:hAnsi="Times New Roman"/>
          <w:sz w:val="20"/>
          <w:szCs w:val="20"/>
        </w:rPr>
        <w:t xml:space="preserve"> is unrestricted as long as </w:t>
      </w:r>
      <w:r w:rsidRPr="000A0182">
        <w:rPr>
          <w:rFonts w:ascii="Times New Roman" w:hAnsi="Times New Roman"/>
          <w:position w:val="-14"/>
          <w:sz w:val="20"/>
          <w:szCs w:val="20"/>
        </w:rPr>
        <w:object w:dxaOrig="1800" w:dyaOrig="400" w14:anchorId="0A75B46B">
          <v:shape id="_x0000_i1048" type="#_x0000_t75" style="width:90.15pt;height:20.25pt" o:ole="">
            <v:imagedata r:id="rId47" o:title=""/>
          </v:shape>
          <o:OLEObject Type="Embed" ProgID="Equation.DSMT4" ShapeID="_x0000_i1048" DrawAspect="Content" ObjectID="_1620423246" r:id="rId48"/>
        </w:object>
      </w:r>
      <w:r w:rsidRPr="000A0182">
        <w:rPr>
          <w:rFonts w:ascii="Times New Roman" w:hAnsi="Times New Roman"/>
          <w:sz w:val="20"/>
          <w:szCs w:val="20"/>
        </w:rPr>
        <w:fldChar w:fldCharType="begin"/>
      </w:r>
      <w:r w:rsidRPr="000A0182">
        <w:rPr>
          <w:rFonts w:ascii="Times New Roman" w:hAnsi="Times New Roman"/>
          <w:sz w:val="20"/>
          <w:szCs w:val="20"/>
        </w:rPr>
        <w:instrText xml:space="preserve"> QUOTE </w:instrText>
      </w:r>
      <m:oMath>
        <m:nary>
          <m:naryPr>
            <m:chr m:val="∑"/>
            <m:limLoc m:val="undOvr"/>
            <m:ctrlPr>
              <w:rPr>
                <w:rFonts w:ascii="Cambria Math" w:hAnsi="Cambria Math"/>
                <w:i/>
                <w:sz w:val="20"/>
                <w:szCs w:val="20"/>
              </w:rPr>
            </m:ctrlPr>
          </m:naryPr>
          <m:sub>
            <m:r>
              <m:rPr>
                <m:sty m:val="p"/>
              </m:rPr>
              <w:rPr>
                <w:rFonts w:ascii="Cambria Math" w:hAnsi="Cambria Math"/>
                <w:sz w:val="20"/>
                <w:szCs w:val="20"/>
              </w:rPr>
              <m:t>i=0</m:t>
            </m:r>
          </m:sub>
          <m:sup>
            <m:r>
              <m:rPr>
                <m:sty m:val="p"/>
              </m:rPr>
              <w:rPr>
                <w:rFonts w:ascii="Cambria Math" w:hAnsi="Cambria Math"/>
                <w:sz w:val="20"/>
                <w:szCs w:val="20"/>
              </w:rPr>
              <m:t>RI-1</m:t>
            </m:r>
          </m:sup>
          <m:e>
            <m:sSub>
              <m:sSubPr>
                <m:ctrlPr>
                  <w:rPr>
                    <w:rFonts w:ascii="Cambria Math" w:hAnsi="Cambria Math"/>
                    <w:i/>
                    <w:sz w:val="20"/>
                    <w:szCs w:val="20"/>
                  </w:rPr>
                </m:ctrlPr>
              </m:sSubPr>
              <m:e>
                <m:r>
                  <m:rPr>
                    <m:sty m:val="p"/>
                  </m:rPr>
                  <w:rPr>
                    <w:rFonts w:ascii="Cambria Math" w:hAnsi="Cambria Math"/>
                    <w:sz w:val="20"/>
                    <w:szCs w:val="20"/>
                  </w:rPr>
                  <m:t>K</m:t>
                </m:r>
              </m:e>
              <m:sub>
                <m:r>
                  <m:rPr>
                    <m:sty m:val="p"/>
                  </m:rPr>
                  <w:rPr>
                    <w:rFonts w:ascii="Cambria Math" w:hAnsi="Cambria Math"/>
                    <w:sz w:val="20"/>
                    <w:szCs w:val="20"/>
                  </w:rPr>
                  <m:t>NZ,i</m:t>
                </m:r>
              </m:sub>
            </m:sSub>
          </m:e>
        </m:nary>
        <m:r>
          <m:rPr>
            <m:sty m:val="p"/>
          </m:rPr>
          <w:rPr>
            <w:rFonts w:ascii="Cambria Math" w:hAnsi="Cambria Math"/>
            <w:sz w:val="20"/>
            <w:szCs w:val="20"/>
          </w:rPr>
          <m:t>≤</m:t>
        </m:r>
        <m:sSub>
          <m:sSubPr>
            <m:ctrlPr>
              <w:rPr>
                <w:rFonts w:ascii="Cambria Math" w:hAnsi="Cambria Math"/>
                <w:i/>
                <w:sz w:val="20"/>
                <w:szCs w:val="20"/>
              </w:rPr>
            </m:ctrlPr>
          </m:sSubPr>
          <m:e>
            <m:r>
              <m:rPr>
                <m:sty m:val="p"/>
              </m:rPr>
              <w:rPr>
                <w:rFonts w:ascii="Cambria Math" w:hAnsi="Cambria Math"/>
                <w:sz w:val="20"/>
                <w:szCs w:val="20"/>
              </w:rPr>
              <m:t>2K</m:t>
            </m:r>
          </m:e>
          <m:sub>
            <m:r>
              <m:rPr>
                <m:sty m:val="p"/>
              </m:rPr>
              <w:rPr>
                <w:rFonts w:ascii="Cambria Math" w:hAnsi="Cambria Math"/>
                <w:sz w:val="20"/>
                <w:szCs w:val="20"/>
              </w:rPr>
              <m:t>0</m:t>
            </m:r>
          </m:sub>
        </m:sSub>
      </m:oMath>
      <w:r w:rsidRPr="000A0182">
        <w:rPr>
          <w:rFonts w:ascii="Times New Roman" w:hAnsi="Times New Roman"/>
          <w:sz w:val="20"/>
          <w:szCs w:val="20"/>
        </w:rPr>
        <w:instrText xml:space="preserve"> </w:instrText>
      </w:r>
      <w:r w:rsidRPr="000A0182">
        <w:rPr>
          <w:rFonts w:ascii="Times New Roman" w:hAnsi="Times New Roman"/>
          <w:sz w:val="20"/>
          <w:szCs w:val="20"/>
        </w:rPr>
        <w:fldChar w:fldCharType="end"/>
      </w:r>
    </w:p>
    <w:p w14:paraId="1BF788E0" w14:textId="77777777" w:rsidR="002117A7" w:rsidRPr="000A0182" w:rsidRDefault="002117A7" w:rsidP="002C5887">
      <w:pPr>
        <w:pStyle w:val="ListParagraph"/>
        <w:widowControl/>
        <w:numPr>
          <w:ilvl w:val="0"/>
          <w:numId w:val="32"/>
        </w:numPr>
        <w:ind w:leftChars="0"/>
        <w:rPr>
          <w:rFonts w:ascii="Times New Roman" w:hAnsi="Times New Roman"/>
          <w:sz w:val="20"/>
          <w:szCs w:val="20"/>
        </w:rPr>
      </w:pPr>
      <w:r w:rsidRPr="000A0182">
        <w:rPr>
          <w:rFonts w:ascii="Times New Roman" w:hAnsi="Times New Roman"/>
          <w:sz w:val="20"/>
          <w:szCs w:val="20"/>
        </w:rPr>
        <w:t xml:space="preserve">Alt1. </w:t>
      </w:r>
      <w:r w:rsidRPr="000A0182">
        <w:rPr>
          <w:rFonts w:ascii="Times New Roman" w:hAnsi="Times New Roman"/>
          <w:i/>
          <w:sz w:val="20"/>
          <w:szCs w:val="20"/>
        </w:rPr>
        <w:t>K</w:t>
      </w:r>
      <w:r w:rsidRPr="000A0182">
        <w:rPr>
          <w:rFonts w:ascii="Times New Roman" w:hAnsi="Times New Roman"/>
          <w:i/>
          <w:sz w:val="20"/>
          <w:szCs w:val="20"/>
          <w:vertAlign w:val="subscript"/>
        </w:rPr>
        <w:t>NZ,i</w:t>
      </w:r>
      <w:r w:rsidRPr="000A0182">
        <w:rPr>
          <w:rFonts w:ascii="Times New Roman" w:hAnsi="Times New Roman"/>
          <w:sz w:val="20"/>
          <w:szCs w:val="20"/>
        </w:rPr>
        <w:t>≤</w:t>
      </w:r>
      <w:r w:rsidRPr="000A0182">
        <w:rPr>
          <w:rFonts w:ascii="Times New Roman" w:hAnsi="Times New Roman"/>
          <w:i/>
          <w:sz w:val="20"/>
          <w:szCs w:val="20"/>
        </w:rPr>
        <w:t>K</w:t>
      </w:r>
      <w:r w:rsidRPr="000A0182">
        <w:rPr>
          <w:rFonts w:ascii="Times New Roman" w:hAnsi="Times New Roman"/>
          <w:i/>
          <w:sz w:val="20"/>
          <w:szCs w:val="20"/>
          <w:vertAlign w:val="subscript"/>
        </w:rPr>
        <w:t>0</w:t>
      </w:r>
      <w:r w:rsidRPr="000A0182">
        <w:rPr>
          <w:rFonts w:ascii="Times New Roman" w:hAnsi="Times New Roman"/>
          <w:sz w:val="20"/>
          <w:szCs w:val="20"/>
        </w:rPr>
        <w:t xml:space="preserve"> as long as </w:t>
      </w:r>
      <w:r w:rsidRPr="000A0182">
        <w:rPr>
          <w:rFonts w:ascii="Times New Roman" w:hAnsi="Times New Roman"/>
          <w:sz w:val="20"/>
          <w:szCs w:val="20"/>
        </w:rPr>
        <w:fldChar w:fldCharType="begin"/>
      </w:r>
      <w:r w:rsidRPr="000A0182">
        <w:rPr>
          <w:rFonts w:ascii="Times New Roman" w:hAnsi="Times New Roman"/>
          <w:sz w:val="20"/>
          <w:szCs w:val="20"/>
        </w:rPr>
        <w:instrText xml:space="preserve"> QUOTE </w:instrText>
      </w:r>
      <m:oMath>
        <m:nary>
          <m:naryPr>
            <m:chr m:val="∑"/>
            <m:limLoc m:val="undOvr"/>
            <m:ctrlPr>
              <w:rPr>
                <w:rFonts w:ascii="Cambria Math" w:hAnsi="Cambria Math"/>
                <w:i/>
                <w:sz w:val="20"/>
                <w:szCs w:val="20"/>
              </w:rPr>
            </m:ctrlPr>
          </m:naryPr>
          <m:sub>
            <m:r>
              <m:rPr>
                <m:sty m:val="p"/>
              </m:rPr>
              <w:rPr>
                <w:rFonts w:ascii="Cambria Math" w:hAnsi="Cambria Math"/>
                <w:sz w:val="20"/>
                <w:szCs w:val="20"/>
              </w:rPr>
              <m:t>i=0</m:t>
            </m:r>
          </m:sub>
          <m:sup>
            <m:r>
              <m:rPr>
                <m:sty m:val="p"/>
              </m:rPr>
              <w:rPr>
                <w:rFonts w:ascii="Cambria Math" w:hAnsi="Cambria Math"/>
                <w:sz w:val="20"/>
                <w:szCs w:val="20"/>
              </w:rPr>
              <m:t>RI-1</m:t>
            </m:r>
          </m:sup>
          <m:e>
            <m:sSub>
              <m:sSubPr>
                <m:ctrlPr>
                  <w:rPr>
                    <w:rFonts w:ascii="Cambria Math" w:hAnsi="Cambria Math"/>
                    <w:i/>
                    <w:sz w:val="20"/>
                    <w:szCs w:val="20"/>
                  </w:rPr>
                </m:ctrlPr>
              </m:sSubPr>
              <m:e>
                <m:r>
                  <m:rPr>
                    <m:sty m:val="p"/>
                  </m:rPr>
                  <w:rPr>
                    <w:rFonts w:ascii="Cambria Math" w:hAnsi="Cambria Math"/>
                    <w:sz w:val="20"/>
                    <w:szCs w:val="20"/>
                  </w:rPr>
                  <m:t>K</m:t>
                </m:r>
              </m:e>
              <m:sub>
                <m:r>
                  <m:rPr>
                    <m:sty m:val="p"/>
                  </m:rPr>
                  <w:rPr>
                    <w:rFonts w:ascii="Cambria Math" w:hAnsi="Cambria Math"/>
                    <w:sz w:val="20"/>
                    <w:szCs w:val="20"/>
                  </w:rPr>
                  <m:t>NZ,i</m:t>
                </m:r>
              </m:sub>
            </m:sSub>
          </m:e>
        </m:nary>
        <m:r>
          <m:rPr>
            <m:sty m:val="p"/>
          </m:rPr>
          <w:rPr>
            <w:rFonts w:ascii="Cambria Math" w:hAnsi="Cambria Math"/>
            <w:sz w:val="20"/>
            <w:szCs w:val="20"/>
          </w:rPr>
          <m:t>≤</m:t>
        </m:r>
        <m:sSub>
          <m:sSubPr>
            <m:ctrlPr>
              <w:rPr>
                <w:rFonts w:ascii="Cambria Math" w:hAnsi="Cambria Math"/>
                <w:i/>
                <w:sz w:val="20"/>
                <w:szCs w:val="20"/>
              </w:rPr>
            </m:ctrlPr>
          </m:sSubPr>
          <m:e>
            <m:r>
              <m:rPr>
                <m:sty m:val="p"/>
              </m:rPr>
              <w:rPr>
                <w:rFonts w:ascii="Cambria Math" w:hAnsi="Cambria Math"/>
                <w:sz w:val="20"/>
                <w:szCs w:val="20"/>
              </w:rPr>
              <m:t>2K</m:t>
            </m:r>
          </m:e>
          <m:sub>
            <m:r>
              <m:rPr>
                <m:sty m:val="p"/>
              </m:rPr>
              <w:rPr>
                <w:rFonts w:ascii="Cambria Math" w:hAnsi="Cambria Math"/>
                <w:sz w:val="20"/>
                <w:szCs w:val="20"/>
              </w:rPr>
              <m:t>0</m:t>
            </m:r>
          </m:sub>
        </m:sSub>
      </m:oMath>
      <w:r w:rsidRPr="000A0182">
        <w:rPr>
          <w:rFonts w:ascii="Times New Roman" w:hAnsi="Times New Roman"/>
          <w:sz w:val="20"/>
          <w:szCs w:val="20"/>
        </w:rPr>
        <w:instrText xml:space="preserve"> </w:instrText>
      </w:r>
      <w:r w:rsidRPr="000A0182">
        <w:rPr>
          <w:rFonts w:ascii="Times New Roman" w:hAnsi="Times New Roman"/>
          <w:sz w:val="20"/>
          <w:szCs w:val="20"/>
        </w:rPr>
        <w:fldChar w:fldCharType="end"/>
      </w:r>
      <w:r w:rsidRPr="000A0182">
        <w:rPr>
          <w:rFonts w:ascii="Times New Roman" w:hAnsi="Times New Roman"/>
          <w:position w:val="-14"/>
          <w:sz w:val="20"/>
          <w:szCs w:val="20"/>
        </w:rPr>
        <w:object w:dxaOrig="1800" w:dyaOrig="400" w14:anchorId="60971B66">
          <v:shape id="_x0000_i1049" type="#_x0000_t75" style="width:90.15pt;height:20.25pt" o:ole="">
            <v:imagedata r:id="rId47" o:title=""/>
          </v:shape>
          <o:OLEObject Type="Embed" ProgID="Equation.DSMT4" ShapeID="_x0000_i1049" DrawAspect="Content" ObjectID="_1620423247" r:id="rId49"/>
        </w:object>
      </w:r>
    </w:p>
    <w:p w14:paraId="024AAAD5" w14:textId="77777777" w:rsidR="000D7E01" w:rsidRPr="000A0182" w:rsidRDefault="000D7E01" w:rsidP="000A0182">
      <w:pPr>
        <w:pStyle w:val="Style1"/>
        <w:spacing w:after="0" w:line="240" w:lineRule="auto"/>
        <w:ind w:firstLine="0"/>
        <w:rPr>
          <w:lang w:val="en-US"/>
        </w:rPr>
      </w:pPr>
    </w:p>
    <w:p w14:paraId="05885C5D" w14:textId="77777777" w:rsidR="00360B37" w:rsidRPr="000A0182" w:rsidRDefault="00360B37" w:rsidP="000A0182">
      <w:pPr>
        <w:spacing w:after="0"/>
      </w:pPr>
    </w:p>
    <w:p w14:paraId="5B4C0AFE" w14:textId="77777777" w:rsidR="006D1282" w:rsidRPr="002C394E" w:rsidRDefault="006D1282" w:rsidP="0068674C">
      <w:pPr>
        <w:pStyle w:val="ListParagraph"/>
        <w:numPr>
          <w:ilvl w:val="0"/>
          <w:numId w:val="5"/>
        </w:numPr>
        <w:spacing w:after="120"/>
        <w:ind w:leftChars="0"/>
        <w:rPr>
          <w:rFonts w:ascii="Times New Roman" w:hAnsi="Times New Roman"/>
          <w:sz w:val="20"/>
          <w:szCs w:val="20"/>
          <w:u w:val="single"/>
        </w:rPr>
      </w:pPr>
      <w:r w:rsidRPr="002C394E">
        <w:rPr>
          <w:rFonts w:ascii="Times New Roman" w:hAnsi="Times New Roman"/>
          <w:sz w:val="20"/>
          <w:szCs w:val="20"/>
          <w:u w:val="single"/>
        </w:rPr>
        <w:t>Enhancements on multi-TRP/panel transmission</w:t>
      </w:r>
    </w:p>
    <w:p w14:paraId="0F4E8D61" w14:textId="77777777" w:rsidR="002117A7" w:rsidRPr="00A7680C" w:rsidRDefault="002117A7" w:rsidP="00A7680C">
      <w:pPr>
        <w:spacing w:after="0"/>
        <w:jc w:val="both"/>
        <w:rPr>
          <w:rFonts w:eastAsia="SimSun"/>
          <w:highlight w:val="green"/>
        </w:rPr>
      </w:pPr>
      <w:r w:rsidRPr="00A7680C">
        <w:rPr>
          <w:rFonts w:eastAsia="SimSun"/>
          <w:highlight w:val="green"/>
        </w:rPr>
        <w:t>Agreement</w:t>
      </w:r>
    </w:p>
    <w:p w14:paraId="539287FF" w14:textId="77777777" w:rsidR="002117A7" w:rsidRPr="00A7680C" w:rsidRDefault="002117A7" w:rsidP="00A7680C">
      <w:pPr>
        <w:spacing w:after="0"/>
        <w:jc w:val="both"/>
        <w:rPr>
          <w:rFonts w:eastAsia="SimSun"/>
        </w:rPr>
      </w:pPr>
      <w:r w:rsidRPr="00A7680C">
        <w:rPr>
          <w:rFonts w:eastAsia="SimSun"/>
        </w:rPr>
        <w:t xml:space="preserve">At least for </w:t>
      </w:r>
      <w:proofErr w:type="spellStart"/>
      <w:r w:rsidRPr="00A7680C">
        <w:rPr>
          <w:rFonts w:eastAsia="SimSun"/>
        </w:rPr>
        <w:t>eMBB</w:t>
      </w:r>
      <w:proofErr w:type="spellEnd"/>
      <w:r w:rsidRPr="00A7680C">
        <w:rPr>
          <w:rFonts w:eastAsia="SimSun"/>
        </w:rPr>
        <w:t xml:space="preserve"> with </w:t>
      </w:r>
      <w:r w:rsidRPr="00A7680C">
        <w:t>multi-DCI based multi-TRP/panel transmission</w:t>
      </w:r>
      <w:r w:rsidRPr="00A7680C">
        <w:rPr>
          <w:rFonts w:eastAsia="SimSun"/>
        </w:rPr>
        <w:t xml:space="preserve">, different PDSCH scrambling sequences can be supported for PDSCHs, and selection one from the following alternatives in RAN1#97: </w:t>
      </w:r>
    </w:p>
    <w:p w14:paraId="37781F99" w14:textId="77777777" w:rsidR="002117A7" w:rsidRPr="00A7680C" w:rsidRDefault="002117A7" w:rsidP="002C5887">
      <w:pPr>
        <w:pStyle w:val="ListParagraph"/>
        <w:widowControl/>
        <w:numPr>
          <w:ilvl w:val="0"/>
          <w:numId w:val="20"/>
        </w:numPr>
        <w:overflowPunct w:val="0"/>
        <w:autoSpaceDE w:val="0"/>
        <w:autoSpaceDN w:val="0"/>
        <w:adjustRightInd w:val="0"/>
        <w:ind w:leftChars="0"/>
        <w:textAlignment w:val="baseline"/>
        <w:rPr>
          <w:rFonts w:ascii="Times New Roman" w:hAnsi="Times New Roman"/>
          <w:sz w:val="20"/>
          <w:szCs w:val="20"/>
        </w:rPr>
      </w:pPr>
      <w:r w:rsidRPr="00A7680C">
        <w:rPr>
          <w:rFonts w:ascii="Times New Roman" w:hAnsi="Times New Roman"/>
          <w:sz w:val="20"/>
          <w:szCs w:val="20"/>
        </w:rPr>
        <w:t xml:space="preserve">Alt 1: enhance </w:t>
      </w:r>
      <w:proofErr w:type="spellStart"/>
      <w:r w:rsidRPr="00A7680C">
        <w:rPr>
          <w:rFonts w:ascii="Times New Roman" w:hAnsi="Times New Roman"/>
          <w:sz w:val="20"/>
          <w:szCs w:val="20"/>
        </w:rPr>
        <w:t>c_init</w:t>
      </w:r>
      <w:proofErr w:type="spellEnd"/>
      <w:r w:rsidRPr="00A7680C">
        <w:rPr>
          <w:rFonts w:ascii="Times New Roman" w:hAnsi="Times New Roman"/>
          <w:sz w:val="20"/>
          <w:szCs w:val="20"/>
        </w:rPr>
        <w:t>, FFS detailed design in RAN1 97</w:t>
      </w:r>
    </w:p>
    <w:p w14:paraId="166101E2" w14:textId="77777777" w:rsidR="002117A7" w:rsidRPr="00A7680C" w:rsidRDefault="002117A7" w:rsidP="002C5887">
      <w:pPr>
        <w:pStyle w:val="ListParagraph"/>
        <w:widowControl/>
        <w:numPr>
          <w:ilvl w:val="0"/>
          <w:numId w:val="20"/>
        </w:numPr>
        <w:overflowPunct w:val="0"/>
        <w:autoSpaceDE w:val="0"/>
        <w:autoSpaceDN w:val="0"/>
        <w:adjustRightInd w:val="0"/>
        <w:ind w:leftChars="0"/>
        <w:textAlignment w:val="baseline"/>
        <w:rPr>
          <w:rFonts w:ascii="Times New Roman" w:hAnsi="Times New Roman"/>
          <w:sz w:val="20"/>
          <w:szCs w:val="20"/>
        </w:rPr>
      </w:pPr>
      <w:r w:rsidRPr="00A7680C">
        <w:rPr>
          <w:rFonts w:ascii="Times New Roman" w:hAnsi="Times New Roman"/>
          <w:sz w:val="20"/>
          <w:szCs w:val="20"/>
        </w:rPr>
        <w:t xml:space="preserve">Alt 2: enhance RRC configurations to support multiple </w:t>
      </w:r>
      <w:proofErr w:type="spellStart"/>
      <w:r w:rsidRPr="00A7680C">
        <w:rPr>
          <w:rFonts w:ascii="Times New Roman" w:eastAsia="Malgun Gothic" w:hAnsi="Times New Roman"/>
          <w:sz w:val="20"/>
          <w:szCs w:val="20"/>
          <w:lang w:eastAsia="ko-KR"/>
        </w:rPr>
        <w:t>dataScramblingIdentityPDSCH</w:t>
      </w:r>
      <w:proofErr w:type="spellEnd"/>
    </w:p>
    <w:p w14:paraId="2291F1A7" w14:textId="77777777" w:rsidR="002117A7" w:rsidRPr="00A7680C" w:rsidRDefault="002117A7" w:rsidP="00A7680C">
      <w:pPr>
        <w:spacing w:after="0"/>
        <w:rPr>
          <w:lang w:eastAsia="x-none"/>
        </w:rPr>
      </w:pPr>
    </w:p>
    <w:p w14:paraId="53F05022" w14:textId="77777777" w:rsidR="002117A7" w:rsidRPr="00A7680C" w:rsidRDefault="002117A7" w:rsidP="00A7680C">
      <w:pPr>
        <w:spacing w:after="0"/>
        <w:rPr>
          <w:highlight w:val="green"/>
          <w:lang w:eastAsia="x-none"/>
        </w:rPr>
      </w:pPr>
      <w:r w:rsidRPr="00A7680C">
        <w:rPr>
          <w:highlight w:val="green"/>
          <w:lang w:eastAsia="x-none"/>
        </w:rPr>
        <w:t>Agreement</w:t>
      </w:r>
    </w:p>
    <w:p w14:paraId="453F1898" w14:textId="77777777" w:rsidR="002117A7" w:rsidRPr="00A7680C" w:rsidRDefault="002117A7" w:rsidP="00A7680C">
      <w:pPr>
        <w:pStyle w:val="ListParagraph"/>
        <w:tabs>
          <w:tab w:val="left" w:pos="0"/>
          <w:tab w:val="left" w:pos="2160"/>
        </w:tabs>
        <w:ind w:left="800"/>
        <w:rPr>
          <w:rFonts w:ascii="Times New Roman" w:hAnsi="Times New Roman"/>
          <w:sz w:val="20"/>
          <w:szCs w:val="20"/>
        </w:rPr>
      </w:pPr>
      <w:r w:rsidRPr="00A7680C">
        <w:rPr>
          <w:rFonts w:ascii="Times New Roman" w:hAnsi="Times New Roman"/>
          <w:sz w:val="20"/>
          <w:szCs w:val="20"/>
        </w:rPr>
        <w:t xml:space="preserve">For PDCCH monitoring and blind decoding for multi-DCI based multi-TRP/panel transmission,  </w:t>
      </w:r>
    </w:p>
    <w:p w14:paraId="209F5CCE" w14:textId="77777777" w:rsidR="002117A7" w:rsidRPr="00A7680C" w:rsidRDefault="002117A7" w:rsidP="002C5887">
      <w:pPr>
        <w:pStyle w:val="ListParagraph"/>
        <w:widowControl/>
        <w:numPr>
          <w:ilvl w:val="0"/>
          <w:numId w:val="20"/>
        </w:numPr>
        <w:overflowPunct w:val="0"/>
        <w:autoSpaceDE w:val="0"/>
        <w:autoSpaceDN w:val="0"/>
        <w:adjustRightInd w:val="0"/>
        <w:ind w:leftChars="0"/>
        <w:textAlignment w:val="baseline"/>
        <w:rPr>
          <w:rFonts w:ascii="Times New Roman" w:hAnsi="Times New Roman"/>
          <w:sz w:val="20"/>
          <w:szCs w:val="20"/>
        </w:rPr>
      </w:pPr>
      <w:r w:rsidRPr="00A7680C">
        <w:rPr>
          <w:rFonts w:ascii="Times New Roman" w:hAnsi="Times New Roman"/>
          <w:sz w:val="20"/>
          <w:szCs w:val="20"/>
        </w:rPr>
        <w:t>Increase the maximal number of CORESETs per “PDCCH-</w:t>
      </w:r>
      <w:proofErr w:type="spellStart"/>
      <w:r w:rsidRPr="00A7680C">
        <w:rPr>
          <w:rFonts w:ascii="Times New Roman" w:hAnsi="Times New Roman"/>
          <w:sz w:val="20"/>
          <w:szCs w:val="20"/>
        </w:rPr>
        <w:t>config</w:t>
      </w:r>
      <w:proofErr w:type="spellEnd"/>
      <w:r w:rsidRPr="00A7680C">
        <w:rPr>
          <w:rFonts w:ascii="Times New Roman" w:hAnsi="Times New Roman"/>
          <w:sz w:val="20"/>
          <w:szCs w:val="20"/>
        </w:rPr>
        <w:t>” up to N</w:t>
      </w:r>
      <w:proofErr w:type="gramStart"/>
      <w:r w:rsidRPr="00A7680C">
        <w:rPr>
          <w:rFonts w:ascii="Times New Roman" w:hAnsi="Times New Roman"/>
          <w:sz w:val="20"/>
          <w:szCs w:val="20"/>
        </w:rPr>
        <w:t>=[</w:t>
      </w:r>
      <w:proofErr w:type="gramEnd"/>
      <w:r w:rsidRPr="00A7680C">
        <w:rPr>
          <w:rFonts w:ascii="Times New Roman" w:hAnsi="Times New Roman"/>
          <w:sz w:val="20"/>
          <w:szCs w:val="20"/>
        </w:rPr>
        <w:t>4, 5, or 6] subject to UE capability</w:t>
      </w:r>
    </w:p>
    <w:p w14:paraId="1CB81FA8" w14:textId="77777777" w:rsidR="002117A7" w:rsidRPr="00A7680C" w:rsidRDefault="002117A7" w:rsidP="002C5887">
      <w:pPr>
        <w:pStyle w:val="ListParagraph"/>
        <w:widowControl/>
        <w:numPr>
          <w:ilvl w:val="0"/>
          <w:numId w:val="20"/>
        </w:numPr>
        <w:overflowPunct w:val="0"/>
        <w:autoSpaceDE w:val="0"/>
        <w:autoSpaceDN w:val="0"/>
        <w:adjustRightInd w:val="0"/>
        <w:ind w:leftChars="0"/>
        <w:textAlignment w:val="baseline"/>
        <w:rPr>
          <w:rFonts w:ascii="Times New Roman" w:hAnsi="Times New Roman"/>
          <w:sz w:val="20"/>
          <w:szCs w:val="20"/>
        </w:rPr>
      </w:pPr>
      <w:r w:rsidRPr="00A7680C">
        <w:rPr>
          <w:rFonts w:ascii="Times New Roman" w:hAnsi="Times New Roman"/>
          <w:sz w:val="20"/>
          <w:szCs w:val="20"/>
        </w:rPr>
        <w:t>Increase the maximal number of BD/CCE per slot per serving cell, subject to UE capability</w:t>
      </w:r>
    </w:p>
    <w:p w14:paraId="5EA33B2F" w14:textId="77777777" w:rsidR="002117A7" w:rsidRPr="00A7680C" w:rsidRDefault="002117A7" w:rsidP="00A7680C">
      <w:pPr>
        <w:spacing w:after="0"/>
        <w:rPr>
          <w:lang w:eastAsia="x-none"/>
        </w:rPr>
      </w:pPr>
    </w:p>
    <w:p w14:paraId="37225B08" w14:textId="77777777" w:rsidR="002117A7" w:rsidRPr="00A7680C" w:rsidRDefault="002117A7" w:rsidP="00A7680C">
      <w:pPr>
        <w:pStyle w:val="ListParagraph"/>
        <w:tabs>
          <w:tab w:val="left" w:pos="2160"/>
        </w:tabs>
        <w:ind w:left="800"/>
        <w:rPr>
          <w:rFonts w:ascii="Times New Roman" w:hAnsi="Times New Roman"/>
          <w:sz w:val="20"/>
          <w:szCs w:val="20"/>
          <w:highlight w:val="green"/>
        </w:rPr>
      </w:pPr>
      <w:r w:rsidRPr="00A7680C">
        <w:rPr>
          <w:rFonts w:ascii="Times New Roman" w:hAnsi="Times New Roman"/>
          <w:sz w:val="20"/>
          <w:szCs w:val="20"/>
          <w:highlight w:val="green"/>
        </w:rPr>
        <w:t>Agreement</w:t>
      </w:r>
    </w:p>
    <w:p w14:paraId="3C0B1D65" w14:textId="77777777" w:rsidR="002117A7" w:rsidRPr="00A7680C" w:rsidRDefault="002117A7" w:rsidP="00A7680C">
      <w:pPr>
        <w:pStyle w:val="ListParagraph"/>
        <w:tabs>
          <w:tab w:val="left" w:pos="0"/>
          <w:tab w:val="left" w:pos="2160"/>
        </w:tabs>
        <w:ind w:left="800"/>
        <w:rPr>
          <w:rFonts w:ascii="Times New Roman" w:hAnsi="Times New Roman"/>
          <w:sz w:val="20"/>
          <w:szCs w:val="20"/>
        </w:rPr>
      </w:pPr>
      <w:r w:rsidRPr="00A7680C">
        <w:rPr>
          <w:rFonts w:ascii="Times New Roman" w:hAnsi="Times New Roman"/>
          <w:sz w:val="20"/>
          <w:szCs w:val="20"/>
        </w:rPr>
        <w:t xml:space="preserve">For separate ACK/NACK payload/feedback for received PDSCHs where multiple DCIs are used </w:t>
      </w:r>
    </w:p>
    <w:p w14:paraId="11737D37" w14:textId="77777777" w:rsidR="002117A7" w:rsidRPr="00A7680C" w:rsidRDefault="002117A7" w:rsidP="002C5887">
      <w:pPr>
        <w:pStyle w:val="ListParagraph"/>
        <w:widowControl/>
        <w:numPr>
          <w:ilvl w:val="0"/>
          <w:numId w:val="20"/>
        </w:numPr>
        <w:overflowPunct w:val="0"/>
        <w:autoSpaceDE w:val="0"/>
        <w:autoSpaceDN w:val="0"/>
        <w:adjustRightInd w:val="0"/>
        <w:ind w:leftChars="0"/>
        <w:textAlignment w:val="baseline"/>
        <w:rPr>
          <w:rFonts w:ascii="Times New Roman" w:hAnsi="Times New Roman"/>
          <w:sz w:val="20"/>
          <w:szCs w:val="20"/>
        </w:rPr>
      </w:pPr>
      <w:r w:rsidRPr="00A7680C">
        <w:rPr>
          <w:rFonts w:ascii="Times New Roman" w:hAnsi="Times New Roman"/>
          <w:sz w:val="20"/>
          <w:szCs w:val="20"/>
        </w:rPr>
        <w:lastRenderedPageBreak/>
        <w:t xml:space="preserve">Support </w:t>
      </w:r>
      <w:proofErr w:type="spellStart"/>
      <w:r w:rsidRPr="00A7680C">
        <w:rPr>
          <w:rFonts w:ascii="Times New Roman" w:hAnsi="Times New Roman"/>
          <w:sz w:val="20"/>
          <w:szCs w:val="20"/>
        </w:rPr>
        <w:t>TDMed</w:t>
      </w:r>
      <w:proofErr w:type="spellEnd"/>
      <w:r w:rsidRPr="00A7680C">
        <w:rPr>
          <w:rFonts w:ascii="Times New Roman" w:hAnsi="Times New Roman"/>
          <w:sz w:val="20"/>
          <w:szCs w:val="20"/>
        </w:rPr>
        <w:t xml:space="preserve"> PUCCH transmission within a slot to convey, at least separate ACK/NACK only feedback, with separated HARQ-ACK codebook for two TRPs</w:t>
      </w:r>
    </w:p>
    <w:p w14:paraId="16977270" w14:textId="77777777" w:rsidR="002117A7" w:rsidRPr="00A7680C" w:rsidRDefault="002117A7" w:rsidP="002C5887">
      <w:pPr>
        <w:pStyle w:val="ListParagraph"/>
        <w:widowControl/>
        <w:numPr>
          <w:ilvl w:val="0"/>
          <w:numId w:val="20"/>
        </w:numPr>
        <w:overflowPunct w:val="0"/>
        <w:autoSpaceDE w:val="0"/>
        <w:autoSpaceDN w:val="0"/>
        <w:adjustRightInd w:val="0"/>
        <w:ind w:leftChars="0"/>
        <w:textAlignment w:val="baseline"/>
        <w:rPr>
          <w:rFonts w:ascii="Times New Roman" w:hAnsi="Times New Roman"/>
          <w:sz w:val="20"/>
          <w:szCs w:val="20"/>
        </w:rPr>
      </w:pPr>
      <w:r w:rsidRPr="00A7680C">
        <w:rPr>
          <w:rFonts w:ascii="Times New Roman" w:hAnsi="Times New Roman"/>
          <w:sz w:val="20"/>
          <w:szCs w:val="20"/>
        </w:rPr>
        <w:t>FFS: Details on how this feature is supported in the specifications (for examples, introduction of restrictions and/or further enhancements)</w:t>
      </w:r>
    </w:p>
    <w:p w14:paraId="4B0DE2CB" w14:textId="77777777" w:rsidR="002117A7" w:rsidRPr="00A7680C" w:rsidRDefault="002117A7" w:rsidP="00A7680C">
      <w:pPr>
        <w:pStyle w:val="ListParagraph"/>
        <w:ind w:left="800"/>
        <w:rPr>
          <w:rFonts w:ascii="Times New Roman" w:hAnsi="Times New Roman"/>
          <w:sz w:val="20"/>
          <w:szCs w:val="20"/>
        </w:rPr>
      </w:pPr>
      <w:r w:rsidRPr="00A7680C">
        <w:rPr>
          <w:rFonts w:ascii="Times New Roman" w:hAnsi="Times New Roman"/>
          <w:sz w:val="20"/>
          <w:szCs w:val="20"/>
        </w:rPr>
        <w:t xml:space="preserve">Above applies at least for FR1 </w:t>
      </w:r>
    </w:p>
    <w:p w14:paraId="6EC250BF" w14:textId="77777777" w:rsidR="000D7E01" w:rsidRPr="00A7680C" w:rsidRDefault="000D7E01" w:rsidP="00A7680C">
      <w:pPr>
        <w:spacing w:after="0"/>
        <w:rPr>
          <w:lang w:eastAsia="x-none"/>
        </w:rPr>
      </w:pPr>
    </w:p>
    <w:p w14:paraId="2FA0A8C6" w14:textId="77777777" w:rsidR="002117A7" w:rsidRPr="00A7680C" w:rsidRDefault="002117A7" w:rsidP="00A7680C">
      <w:pPr>
        <w:spacing w:after="0"/>
        <w:rPr>
          <w:highlight w:val="green"/>
          <w:lang w:eastAsia="x-none"/>
        </w:rPr>
      </w:pPr>
      <w:r w:rsidRPr="00A7680C">
        <w:rPr>
          <w:highlight w:val="green"/>
          <w:lang w:eastAsia="x-none"/>
        </w:rPr>
        <w:t>Agreement</w:t>
      </w:r>
    </w:p>
    <w:p w14:paraId="4177714C" w14:textId="77777777" w:rsidR="002117A7" w:rsidRPr="00A7680C" w:rsidRDefault="002117A7" w:rsidP="00A7680C">
      <w:pPr>
        <w:tabs>
          <w:tab w:val="left" w:pos="720"/>
          <w:tab w:val="left" w:pos="2160"/>
        </w:tabs>
        <w:spacing w:after="0"/>
        <w:jc w:val="both"/>
      </w:pPr>
      <w:r w:rsidRPr="00A7680C">
        <w:t xml:space="preserve">Take into account following principles for single-PDCCH multi-TRP DMRS port indication:  </w:t>
      </w:r>
    </w:p>
    <w:p w14:paraId="1E424162" w14:textId="77777777" w:rsidR="002117A7" w:rsidRPr="00A7680C" w:rsidRDefault="002117A7" w:rsidP="002C5887">
      <w:pPr>
        <w:numPr>
          <w:ilvl w:val="0"/>
          <w:numId w:val="19"/>
        </w:numPr>
        <w:tabs>
          <w:tab w:val="left" w:pos="720"/>
          <w:tab w:val="left" w:pos="2160"/>
        </w:tabs>
        <w:spacing w:after="0"/>
        <w:ind w:left="720" w:hanging="306"/>
        <w:jc w:val="both"/>
      </w:pPr>
      <w:r w:rsidRPr="00A7680C">
        <w:rPr>
          <w:rFonts w:eastAsia="SimSun"/>
        </w:rPr>
        <w:t xml:space="preserve">Whether/how MU pairing cases between, e.g. </w:t>
      </w:r>
      <w:r w:rsidRPr="00A7680C">
        <w:t>UE1</w:t>
      </w:r>
      <w:r w:rsidRPr="00A7680C">
        <w:rPr>
          <w:rFonts w:eastAsia="SimSun"/>
        </w:rPr>
        <w:t xml:space="preserve"> from TRP1 and TRP 2 and UE 2 from TRP 1 and TRP 2, or </w:t>
      </w:r>
      <w:r w:rsidRPr="00A7680C">
        <w:t>UE1</w:t>
      </w:r>
      <w:r w:rsidRPr="00A7680C">
        <w:rPr>
          <w:rFonts w:eastAsia="SimSun"/>
        </w:rPr>
        <w:t xml:space="preserve"> from TRP1 and TRP 2 and UE 2 from TRP 1</w:t>
      </w:r>
      <w:r w:rsidRPr="00A7680C">
        <w:t xml:space="preserve">, is needed </w:t>
      </w:r>
    </w:p>
    <w:p w14:paraId="6ED31F18" w14:textId="77777777" w:rsidR="002117A7" w:rsidRPr="00A7680C" w:rsidRDefault="002117A7" w:rsidP="002C5887">
      <w:pPr>
        <w:numPr>
          <w:ilvl w:val="0"/>
          <w:numId w:val="19"/>
        </w:numPr>
        <w:tabs>
          <w:tab w:val="left" w:pos="720"/>
          <w:tab w:val="left" w:pos="2160"/>
        </w:tabs>
        <w:spacing w:after="0"/>
        <w:ind w:left="720" w:hanging="306"/>
        <w:jc w:val="both"/>
      </w:pPr>
      <w:r w:rsidRPr="00A7680C">
        <w:rPr>
          <w:rFonts w:eastAsia="SimSun"/>
        </w:rPr>
        <w:t>Whether/how DMRS port indication using DMRS type 1 with 1 or 2 frontloaded symbols, and DMRS type 2 with 1 or 2 frontloaded symbol</w:t>
      </w:r>
      <w:r w:rsidRPr="00A7680C">
        <w:t>s need to be enhanced</w:t>
      </w:r>
    </w:p>
    <w:p w14:paraId="345CDB66" w14:textId="77777777" w:rsidR="002117A7" w:rsidRPr="00A7680C" w:rsidRDefault="002117A7" w:rsidP="00A7680C">
      <w:pPr>
        <w:spacing w:after="0"/>
        <w:rPr>
          <w:lang w:eastAsia="x-none"/>
        </w:rPr>
      </w:pPr>
    </w:p>
    <w:p w14:paraId="69599F4F" w14:textId="77777777" w:rsidR="002117A7" w:rsidRPr="00A7680C" w:rsidRDefault="002117A7" w:rsidP="00A7680C">
      <w:pPr>
        <w:spacing w:after="0"/>
        <w:rPr>
          <w:highlight w:val="green"/>
          <w:lang w:eastAsia="x-none"/>
        </w:rPr>
      </w:pPr>
      <w:r w:rsidRPr="00A7680C">
        <w:rPr>
          <w:highlight w:val="green"/>
          <w:lang w:eastAsia="x-none"/>
        </w:rPr>
        <w:t>Agreement</w:t>
      </w:r>
    </w:p>
    <w:p w14:paraId="2E418FF0" w14:textId="77777777" w:rsidR="002117A7" w:rsidRPr="00A7680C" w:rsidRDefault="002117A7" w:rsidP="00A7680C">
      <w:pPr>
        <w:tabs>
          <w:tab w:val="left" w:pos="720"/>
          <w:tab w:val="left" w:pos="2160"/>
        </w:tabs>
        <w:spacing w:after="0"/>
        <w:jc w:val="both"/>
        <w:rPr>
          <w:rFonts w:eastAsia="SimSun"/>
        </w:rPr>
      </w:pPr>
      <w:r w:rsidRPr="00A7680C">
        <w:rPr>
          <w:rFonts w:eastAsia="SimSun"/>
        </w:rPr>
        <w:t xml:space="preserve">For multi-TRP based URLLC, scheduled by single DCI, support scheme 3 and 4 agreed in email discussion </w:t>
      </w:r>
      <w:r w:rsidRPr="00A7680C">
        <w:t>[96-NR-09]</w:t>
      </w:r>
    </w:p>
    <w:p w14:paraId="243BB5CB" w14:textId="77777777" w:rsidR="002117A7" w:rsidRPr="00A7680C" w:rsidRDefault="002117A7" w:rsidP="002C5887">
      <w:pPr>
        <w:pStyle w:val="ListParagraph"/>
        <w:widowControl/>
        <w:numPr>
          <w:ilvl w:val="0"/>
          <w:numId w:val="19"/>
        </w:numPr>
        <w:tabs>
          <w:tab w:val="left" w:pos="720"/>
          <w:tab w:val="left" w:pos="2160"/>
        </w:tabs>
        <w:overflowPunct w:val="0"/>
        <w:autoSpaceDE w:val="0"/>
        <w:autoSpaceDN w:val="0"/>
        <w:adjustRightInd w:val="0"/>
        <w:ind w:leftChars="0" w:left="720" w:hanging="306"/>
        <w:textAlignment w:val="baseline"/>
        <w:rPr>
          <w:rFonts w:ascii="Times New Roman" w:hAnsi="Times New Roman"/>
          <w:sz w:val="20"/>
          <w:szCs w:val="20"/>
        </w:rPr>
      </w:pPr>
      <w:r w:rsidRPr="00A7680C">
        <w:rPr>
          <w:rFonts w:ascii="Times New Roman" w:hAnsi="Times New Roman"/>
          <w:sz w:val="20"/>
          <w:szCs w:val="20"/>
        </w:rPr>
        <w:t>FFS any restrictions/modification of supporting scheme 3/4 for FR2</w:t>
      </w:r>
    </w:p>
    <w:p w14:paraId="21B9EACA" w14:textId="77777777" w:rsidR="002117A7" w:rsidRPr="00A7680C" w:rsidRDefault="002117A7" w:rsidP="002C5887">
      <w:pPr>
        <w:pStyle w:val="ListParagraph"/>
        <w:widowControl/>
        <w:numPr>
          <w:ilvl w:val="1"/>
          <w:numId w:val="19"/>
        </w:numPr>
        <w:tabs>
          <w:tab w:val="left" w:pos="720"/>
          <w:tab w:val="left" w:pos="1440"/>
        </w:tabs>
        <w:overflowPunct w:val="0"/>
        <w:autoSpaceDE w:val="0"/>
        <w:autoSpaceDN w:val="0"/>
        <w:adjustRightInd w:val="0"/>
        <w:ind w:leftChars="0" w:left="1440" w:hanging="306"/>
        <w:textAlignment w:val="baseline"/>
        <w:rPr>
          <w:rFonts w:ascii="Times New Roman" w:hAnsi="Times New Roman"/>
          <w:sz w:val="20"/>
          <w:szCs w:val="20"/>
        </w:rPr>
      </w:pPr>
      <w:r w:rsidRPr="00A7680C">
        <w:rPr>
          <w:rFonts w:ascii="Times New Roman" w:hAnsi="Times New Roman"/>
          <w:sz w:val="20"/>
          <w:szCs w:val="20"/>
        </w:rPr>
        <w:t>For example, considering the number of beam switches within the slot, and the delay from scheduling DCI indicating beam switch to scheduled PDSCH</w:t>
      </w:r>
    </w:p>
    <w:p w14:paraId="74710A24" w14:textId="77777777" w:rsidR="002117A7" w:rsidRPr="00A7680C" w:rsidRDefault="002117A7" w:rsidP="002C5887">
      <w:pPr>
        <w:numPr>
          <w:ilvl w:val="0"/>
          <w:numId w:val="19"/>
        </w:numPr>
        <w:tabs>
          <w:tab w:val="left" w:pos="720"/>
          <w:tab w:val="left" w:pos="2160"/>
        </w:tabs>
        <w:spacing w:after="0"/>
        <w:ind w:left="720" w:hanging="306"/>
        <w:jc w:val="both"/>
        <w:rPr>
          <w:rFonts w:eastAsia="SimSun"/>
        </w:rPr>
      </w:pPr>
      <w:r w:rsidRPr="00A7680C">
        <w:t xml:space="preserve">Note how to address M-TRP/panel based URLLC operation in FR2 can be discussed from RAN1 #98 </w:t>
      </w:r>
    </w:p>
    <w:p w14:paraId="2F9F0136" w14:textId="77777777" w:rsidR="002117A7" w:rsidRPr="00A7680C" w:rsidRDefault="002117A7" w:rsidP="00A7680C">
      <w:pPr>
        <w:spacing w:after="0"/>
        <w:rPr>
          <w:lang w:eastAsia="x-none"/>
        </w:rPr>
      </w:pPr>
    </w:p>
    <w:p w14:paraId="01FE5175" w14:textId="77777777" w:rsidR="002117A7" w:rsidRPr="00A7680C" w:rsidRDefault="002117A7" w:rsidP="00A7680C">
      <w:pPr>
        <w:spacing w:after="0"/>
        <w:rPr>
          <w:highlight w:val="green"/>
          <w:lang w:eastAsia="x-none"/>
        </w:rPr>
      </w:pPr>
      <w:r w:rsidRPr="00A7680C">
        <w:rPr>
          <w:highlight w:val="green"/>
          <w:lang w:eastAsia="x-none"/>
        </w:rPr>
        <w:t>Agreement</w:t>
      </w:r>
    </w:p>
    <w:p w14:paraId="1487AB01" w14:textId="77777777" w:rsidR="002117A7" w:rsidRPr="00A7680C" w:rsidRDefault="002117A7" w:rsidP="00A7680C">
      <w:pPr>
        <w:tabs>
          <w:tab w:val="left" w:pos="720"/>
          <w:tab w:val="left" w:pos="2160"/>
        </w:tabs>
        <w:spacing w:after="0"/>
        <w:jc w:val="both"/>
        <w:rPr>
          <w:rFonts w:eastAsia="SimSun"/>
        </w:rPr>
      </w:pPr>
      <w:r w:rsidRPr="00A7680C">
        <w:rPr>
          <w:rFonts w:eastAsia="SimSun"/>
        </w:rPr>
        <w:t xml:space="preserve">For multi-TRP based URLLC, scheduled by single DCI, </w:t>
      </w:r>
    </w:p>
    <w:p w14:paraId="33B8135E" w14:textId="77777777" w:rsidR="002117A7" w:rsidRPr="00A7680C" w:rsidRDefault="002117A7" w:rsidP="002C5887">
      <w:pPr>
        <w:numPr>
          <w:ilvl w:val="0"/>
          <w:numId w:val="19"/>
        </w:numPr>
        <w:tabs>
          <w:tab w:val="left" w:pos="720"/>
          <w:tab w:val="left" w:pos="2160"/>
        </w:tabs>
        <w:spacing w:after="0"/>
        <w:jc w:val="both"/>
        <w:rPr>
          <w:rFonts w:eastAsia="SimSun"/>
        </w:rPr>
      </w:pPr>
      <w:r w:rsidRPr="00A7680C">
        <w:rPr>
          <w:rFonts w:eastAsia="SimSun"/>
        </w:rPr>
        <w:t>Support scheme 1a as agreed in email discussion [96-NR-09]</w:t>
      </w:r>
    </w:p>
    <w:p w14:paraId="37CBCB00" w14:textId="77777777" w:rsidR="002117A7" w:rsidRPr="00A7680C" w:rsidRDefault="002117A7" w:rsidP="002C5887">
      <w:pPr>
        <w:numPr>
          <w:ilvl w:val="1"/>
          <w:numId w:val="19"/>
        </w:numPr>
        <w:tabs>
          <w:tab w:val="left" w:pos="720"/>
          <w:tab w:val="left" w:pos="1440"/>
        </w:tabs>
        <w:spacing w:after="0"/>
        <w:ind w:left="1440" w:hanging="306"/>
        <w:jc w:val="both"/>
        <w:rPr>
          <w:rFonts w:eastAsia="SimSun"/>
        </w:rPr>
      </w:pPr>
      <w:r w:rsidRPr="00A7680C">
        <w:rPr>
          <w:rFonts w:eastAsia="SimSun"/>
        </w:rPr>
        <w:t>FFS: Whether additional specification impact is necessary for URLLC</w:t>
      </w:r>
    </w:p>
    <w:p w14:paraId="20378E47" w14:textId="77777777" w:rsidR="002117A7" w:rsidRPr="00A7680C" w:rsidRDefault="002117A7" w:rsidP="002C5887">
      <w:pPr>
        <w:numPr>
          <w:ilvl w:val="0"/>
          <w:numId w:val="19"/>
        </w:numPr>
        <w:tabs>
          <w:tab w:val="left" w:pos="720"/>
          <w:tab w:val="left" w:pos="2160"/>
        </w:tabs>
        <w:spacing w:after="0"/>
        <w:jc w:val="both"/>
        <w:rPr>
          <w:rFonts w:eastAsia="SimSun"/>
        </w:rPr>
      </w:pPr>
      <w:r w:rsidRPr="00A7680C">
        <w:rPr>
          <w:rFonts w:eastAsia="SimSun"/>
        </w:rPr>
        <w:t>On the support of schemes 2a, 2b</w:t>
      </w:r>
    </w:p>
    <w:p w14:paraId="0E59F404" w14:textId="77777777" w:rsidR="002117A7" w:rsidRPr="00A7680C" w:rsidRDefault="002117A7" w:rsidP="002C5887">
      <w:pPr>
        <w:numPr>
          <w:ilvl w:val="1"/>
          <w:numId w:val="19"/>
        </w:numPr>
        <w:tabs>
          <w:tab w:val="left" w:pos="720"/>
          <w:tab w:val="left" w:pos="1440"/>
        </w:tabs>
        <w:spacing w:after="0"/>
        <w:ind w:left="1440" w:hanging="306"/>
        <w:jc w:val="both"/>
        <w:rPr>
          <w:rFonts w:eastAsia="SimSun"/>
        </w:rPr>
      </w:pPr>
      <w:r w:rsidRPr="00A7680C">
        <w:rPr>
          <w:rFonts w:eastAsia="SimSun"/>
        </w:rPr>
        <w:t>Select one of the following: support 2a only, support 2b only, support both 2a and 2b, support none</w:t>
      </w:r>
    </w:p>
    <w:p w14:paraId="2BF2F61A" w14:textId="77777777" w:rsidR="002117A7" w:rsidRPr="00A7680C" w:rsidRDefault="002117A7" w:rsidP="002C5887">
      <w:pPr>
        <w:numPr>
          <w:ilvl w:val="1"/>
          <w:numId w:val="19"/>
        </w:numPr>
        <w:tabs>
          <w:tab w:val="left" w:pos="720"/>
          <w:tab w:val="left" w:pos="1440"/>
        </w:tabs>
        <w:spacing w:after="0"/>
        <w:ind w:left="1440" w:hanging="306"/>
        <w:jc w:val="both"/>
        <w:rPr>
          <w:rFonts w:eastAsia="SimSun"/>
        </w:rPr>
      </w:pPr>
      <w:r w:rsidRPr="00A7680C">
        <w:rPr>
          <w:rFonts w:eastAsia="SimSun"/>
        </w:rPr>
        <w:t>To facilitate further comparisons among 2a, 2b and baseline to understand technical benefits and use cases, consider both SLS and LLS simulation results</w:t>
      </w:r>
    </w:p>
    <w:p w14:paraId="22D80336" w14:textId="77777777" w:rsidR="002117A7" w:rsidRPr="00A7680C" w:rsidRDefault="002117A7" w:rsidP="002C5887">
      <w:pPr>
        <w:numPr>
          <w:ilvl w:val="1"/>
          <w:numId w:val="19"/>
        </w:numPr>
        <w:tabs>
          <w:tab w:val="left" w:pos="720"/>
          <w:tab w:val="left" w:pos="1440"/>
        </w:tabs>
        <w:spacing w:after="0"/>
        <w:ind w:left="1440" w:hanging="306"/>
        <w:jc w:val="both"/>
        <w:rPr>
          <w:rFonts w:eastAsia="SimSun"/>
        </w:rPr>
      </w:pPr>
      <w:r w:rsidRPr="00A7680C">
        <w:rPr>
          <w:rFonts w:eastAsia="SimSun"/>
        </w:rPr>
        <w:t>Specification impact, and UE complexity need to be considered as well.</w:t>
      </w:r>
    </w:p>
    <w:p w14:paraId="53FFF832" w14:textId="77777777" w:rsidR="002117A7" w:rsidRPr="00A7680C" w:rsidRDefault="002117A7" w:rsidP="002C5887">
      <w:pPr>
        <w:numPr>
          <w:ilvl w:val="1"/>
          <w:numId w:val="19"/>
        </w:numPr>
        <w:tabs>
          <w:tab w:val="left" w:pos="720"/>
          <w:tab w:val="left" w:pos="1440"/>
        </w:tabs>
        <w:spacing w:after="0"/>
        <w:ind w:left="1440" w:hanging="306"/>
        <w:jc w:val="both"/>
        <w:rPr>
          <w:rFonts w:eastAsia="SimSun"/>
        </w:rPr>
      </w:pPr>
      <w:r w:rsidRPr="00A7680C">
        <w:rPr>
          <w:rFonts w:eastAsia="SimSun"/>
        </w:rPr>
        <w:t>Companies are encouraged to provide simulation results for LLS using at least the following parameters</w:t>
      </w:r>
    </w:p>
    <w:p w14:paraId="1DE17E3E" w14:textId="77777777" w:rsidR="002117A7" w:rsidRPr="00A7680C" w:rsidRDefault="002117A7" w:rsidP="002C5887">
      <w:pPr>
        <w:numPr>
          <w:ilvl w:val="2"/>
          <w:numId w:val="19"/>
        </w:numPr>
        <w:tabs>
          <w:tab w:val="left" w:pos="720"/>
          <w:tab w:val="left" w:pos="2160"/>
        </w:tabs>
        <w:spacing w:after="0"/>
        <w:jc w:val="both"/>
        <w:rPr>
          <w:rFonts w:eastAsia="SimSun"/>
        </w:rPr>
      </w:pPr>
      <w:proofErr w:type="spellStart"/>
      <w:r w:rsidRPr="00A7680C">
        <w:rPr>
          <w:rFonts w:eastAsia="SimSun"/>
        </w:rPr>
        <w:t>Pathloss</w:t>
      </w:r>
      <w:proofErr w:type="spellEnd"/>
      <w:r w:rsidRPr="00A7680C">
        <w:rPr>
          <w:rFonts w:eastAsia="SimSun"/>
        </w:rPr>
        <w:t xml:space="preserve"> delta between two TRPs: 0dB, 3dB, 6dB </w:t>
      </w:r>
    </w:p>
    <w:p w14:paraId="6EB4CF76" w14:textId="77777777" w:rsidR="002117A7" w:rsidRPr="00A7680C" w:rsidRDefault="002117A7" w:rsidP="002C5887">
      <w:pPr>
        <w:numPr>
          <w:ilvl w:val="2"/>
          <w:numId w:val="19"/>
        </w:numPr>
        <w:tabs>
          <w:tab w:val="left" w:pos="720"/>
          <w:tab w:val="left" w:pos="2160"/>
        </w:tabs>
        <w:spacing w:after="0"/>
        <w:ind w:left="2160" w:hanging="306"/>
        <w:jc w:val="both"/>
        <w:rPr>
          <w:rFonts w:eastAsia="SimSun"/>
        </w:rPr>
      </w:pPr>
      <w:r w:rsidRPr="00A7680C">
        <w:rPr>
          <w:rFonts w:eastAsia="SimSun"/>
        </w:rPr>
        <w:t>Details on blockage to be provided by each company if any (for example, the probability that one out of 2 links is blocked is 5% or 10% with 10dB blockage loss for the blocked link)</w:t>
      </w:r>
    </w:p>
    <w:p w14:paraId="2987D1E3" w14:textId="77777777" w:rsidR="002117A7" w:rsidRPr="00A7680C" w:rsidRDefault="002117A7" w:rsidP="00A7680C">
      <w:pPr>
        <w:spacing w:after="0"/>
        <w:rPr>
          <w:lang w:eastAsia="x-none"/>
        </w:rPr>
      </w:pPr>
    </w:p>
    <w:p w14:paraId="5A8BBA38" w14:textId="77777777" w:rsidR="002117A7" w:rsidRPr="00A7680C" w:rsidRDefault="002117A7" w:rsidP="00A7680C">
      <w:pPr>
        <w:spacing w:after="0"/>
        <w:rPr>
          <w:b/>
          <w:lang w:eastAsia="x-none"/>
        </w:rPr>
      </w:pPr>
      <w:r w:rsidRPr="00A7680C">
        <w:rPr>
          <w:b/>
          <w:lang w:eastAsia="x-none"/>
        </w:rPr>
        <w:t>Conclusion</w:t>
      </w:r>
    </w:p>
    <w:p w14:paraId="3D73DE7F" w14:textId="77777777" w:rsidR="002117A7" w:rsidRPr="00A7680C" w:rsidRDefault="002117A7" w:rsidP="00A7680C">
      <w:pPr>
        <w:spacing w:after="0"/>
        <w:rPr>
          <w:lang w:eastAsia="x-none"/>
        </w:rPr>
      </w:pPr>
      <w:r w:rsidRPr="00A7680C">
        <w:rPr>
          <w:lang w:eastAsia="x-none"/>
        </w:rPr>
        <w:t xml:space="preserve">No consensus in RAN1 on the support enhancing </w:t>
      </w:r>
      <w:proofErr w:type="spellStart"/>
      <w:r w:rsidRPr="00A7680C">
        <w:rPr>
          <w:lang w:eastAsia="x-none"/>
        </w:rPr>
        <w:t>codeword</w:t>
      </w:r>
      <w:proofErr w:type="spellEnd"/>
      <w:r w:rsidRPr="00A7680C">
        <w:rPr>
          <w:lang w:eastAsia="x-none"/>
        </w:rPr>
        <w:t xml:space="preserve"> layer mapping, by which transmission layers from each TRP can be mapped to a separate </w:t>
      </w:r>
      <w:proofErr w:type="spellStart"/>
      <w:r w:rsidRPr="00A7680C">
        <w:rPr>
          <w:lang w:eastAsia="x-none"/>
        </w:rPr>
        <w:t>codeword</w:t>
      </w:r>
      <w:proofErr w:type="spellEnd"/>
      <w:r w:rsidRPr="00A7680C">
        <w:rPr>
          <w:lang w:eastAsia="x-none"/>
        </w:rPr>
        <w:t xml:space="preserve"> when the total number of layers is ≤4.</w:t>
      </w:r>
    </w:p>
    <w:p w14:paraId="212B740C" w14:textId="77777777" w:rsidR="00A7680C" w:rsidRDefault="00A7680C" w:rsidP="00A7680C">
      <w:pPr>
        <w:spacing w:after="0"/>
        <w:rPr>
          <w:highlight w:val="green"/>
          <w:lang w:eastAsia="x-none"/>
        </w:rPr>
      </w:pPr>
    </w:p>
    <w:p w14:paraId="1B0FB5E5" w14:textId="77777777" w:rsidR="002117A7" w:rsidRPr="00A7680C" w:rsidRDefault="002117A7" w:rsidP="00A7680C">
      <w:pPr>
        <w:spacing w:after="0"/>
        <w:rPr>
          <w:highlight w:val="green"/>
          <w:lang w:eastAsia="x-none"/>
        </w:rPr>
      </w:pPr>
      <w:r w:rsidRPr="00A7680C">
        <w:rPr>
          <w:highlight w:val="green"/>
          <w:lang w:eastAsia="x-none"/>
        </w:rPr>
        <w:t>Agreement</w:t>
      </w:r>
    </w:p>
    <w:p w14:paraId="44C1DB3F" w14:textId="77777777" w:rsidR="002117A7" w:rsidRPr="00A7680C" w:rsidRDefault="002117A7" w:rsidP="00A7680C">
      <w:pPr>
        <w:spacing w:after="0"/>
      </w:pPr>
      <w:r w:rsidRPr="00A7680C">
        <w:t xml:space="preserve">For </w:t>
      </w:r>
      <w:proofErr w:type="spellStart"/>
      <w:r w:rsidRPr="00A7680C">
        <w:t>TDMed</w:t>
      </w:r>
      <w:proofErr w:type="spellEnd"/>
      <w:r w:rsidRPr="00A7680C">
        <w:t xml:space="preserve"> PUCCH transmission within a slot for separate ACK/NACK, study following alternatives for PUCCH resource configurations: </w:t>
      </w:r>
    </w:p>
    <w:p w14:paraId="5C04DD8C" w14:textId="77777777" w:rsidR="002117A7" w:rsidRPr="00A7680C" w:rsidRDefault="002117A7" w:rsidP="002C5887">
      <w:pPr>
        <w:numPr>
          <w:ilvl w:val="0"/>
          <w:numId w:val="33"/>
        </w:numPr>
        <w:tabs>
          <w:tab w:val="left" w:pos="720"/>
          <w:tab w:val="left" w:pos="2160"/>
        </w:tabs>
        <w:spacing w:after="0"/>
        <w:ind w:hanging="357"/>
        <w:jc w:val="both"/>
        <w:rPr>
          <w:rFonts w:eastAsia="SimSun"/>
        </w:rPr>
      </w:pPr>
      <w:r w:rsidRPr="00A7680C">
        <w:rPr>
          <w:rFonts w:eastAsia="SimSun"/>
        </w:rPr>
        <w:t>Alt 1: PUCCH resource groups can be explicitly configured by the NW.</w:t>
      </w:r>
    </w:p>
    <w:p w14:paraId="41B41FA6" w14:textId="77777777" w:rsidR="002117A7" w:rsidRPr="00A7680C" w:rsidRDefault="002117A7" w:rsidP="002C5887">
      <w:pPr>
        <w:pStyle w:val="ListParagraph"/>
        <w:widowControl/>
        <w:numPr>
          <w:ilvl w:val="1"/>
          <w:numId w:val="33"/>
        </w:numPr>
        <w:tabs>
          <w:tab w:val="left" w:pos="720"/>
          <w:tab w:val="left" w:pos="2160"/>
        </w:tabs>
        <w:overflowPunct w:val="0"/>
        <w:autoSpaceDE w:val="0"/>
        <w:autoSpaceDN w:val="0"/>
        <w:adjustRightInd w:val="0"/>
        <w:ind w:leftChars="0"/>
        <w:textAlignment w:val="baseline"/>
        <w:rPr>
          <w:rFonts w:ascii="Times New Roman" w:hAnsi="Times New Roman"/>
          <w:sz w:val="20"/>
          <w:szCs w:val="20"/>
        </w:rPr>
      </w:pPr>
      <w:r w:rsidRPr="00A7680C">
        <w:rPr>
          <w:rFonts w:ascii="Times New Roman" w:hAnsi="Times New Roman"/>
          <w:sz w:val="20"/>
          <w:szCs w:val="20"/>
        </w:rPr>
        <w:t xml:space="preserve">All PUCCH resources configured within the first PUCCH resource group do not overlap in time with any PUCCH resources configured within the second PUCCH resource group, considering </w:t>
      </w:r>
    </w:p>
    <w:p w14:paraId="362EEA56" w14:textId="77777777" w:rsidR="002117A7" w:rsidRPr="00A7680C" w:rsidRDefault="002117A7" w:rsidP="002C5887">
      <w:pPr>
        <w:pStyle w:val="ListParagraph"/>
        <w:widowControl/>
        <w:numPr>
          <w:ilvl w:val="1"/>
          <w:numId w:val="33"/>
        </w:numPr>
        <w:tabs>
          <w:tab w:val="left" w:pos="720"/>
          <w:tab w:val="left" w:pos="2160"/>
        </w:tabs>
        <w:overflowPunct w:val="0"/>
        <w:autoSpaceDE w:val="0"/>
        <w:autoSpaceDN w:val="0"/>
        <w:adjustRightInd w:val="0"/>
        <w:ind w:leftChars="0"/>
        <w:textAlignment w:val="baseline"/>
        <w:rPr>
          <w:rFonts w:ascii="Times New Roman" w:hAnsi="Times New Roman"/>
          <w:sz w:val="20"/>
          <w:szCs w:val="20"/>
        </w:rPr>
      </w:pPr>
      <w:r w:rsidRPr="00A7680C">
        <w:rPr>
          <w:rFonts w:ascii="Times New Roman" w:hAnsi="Times New Roman"/>
          <w:sz w:val="20"/>
          <w:szCs w:val="20"/>
        </w:rPr>
        <w:t>how to support PUCCH resource groups composed with resources or resource sets</w:t>
      </w:r>
    </w:p>
    <w:p w14:paraId="40E0C693" w14:textId="77777777" w:rsidR="002117A7" w:rsidRPr="00A7680C" w:rsidRDefault="002117A7" w:rsidP="002C5887">
      <w:pPr>
        <w:numPr>
          <w:ilvl w:val="0"/>
          <w:numId w:val="33"/>
        </w:numPr>
        <w:tabs>
          <w:tab w:val="left" w:pos="720"/>
          <w:tab w:val="left" w:pos="2160"/>
        </w:tabs>
        <w:spacing w:after="0"/>
        <w:ind w:hanging="357"/>
        <w:jc w:val="both"/>
        <w:rPr>
          <w:rFonts w:eastAsia="SimSun"/>
        </w:rPr>
      </w:pPr>
      <w:r w:rsidRPr="00A7680C">
        <w:rPr>
          <w:rFonts w:eastAsia="SimSun"/>
        </w:rPr>
        <w:t xml:space="preserve">Alt 2: PUCCH resources can be configured by the NW to ensure TDM PUCCH resources among M-TRPs </w:t>
      </w:r>
    </w:p>
    <w:p w14:paraId="0A2ECD5F" w14:textId="77777777" w:rsidR="002117A7" w:rsidRPr="00A7680C" w:rsidRDefault="002117A7" w:rsidP="002C5887">
      <w:pPr>
        <w:pStyle w:val="ListParagraph"/>
        <w:widowControl/>
        <w:numPr>
          <w:ilvl w:val="1"/>
          <w:numId w:val="33"/>
        </w:numPr>
        <w:tabs>
          <w:tab w:val="left" w:pos="720"/>
          <w:tab w:val="left" w:pos="2160"/>
        </w:tabs>
        <w:overflowPunct w:val="0"/>
        <w:autoSpaceDE w:val="0"/>
        <w:autoSpaceDN w:val="0"/>
        <w:adjustRightInd w:val="0"/>
        <w:ind w:leftChars="0"/>
        <w:textAlignment w:val="baseline"/>
        <w:rPr>
          <w:rFonts w:ascii="Times New Roman" w:hAnsi="Times New Roman"/>
          <w:sz w:val="20"/>
          <w:szCs w:val="20"/>
        </w:rPr>
      </w:pPr>
      <w:r w:rsidRPr="00A7680C">
        <w:rPr>
          <w:rFonts w:ascii="Times New Roman" w:hAnsi="Times New Roman"/>
          <w:sz w:val="20"/>
          <w:szCs w:val="20"/>
        </w:rPr>
        <w:t>PUCCH resource groups are not needed.</w:t>
      </w:r>
    </w:p>
    <w:p w14:paraId="4089726E" w14:textId="77777777" w:rsidR="002117A7" w:rsidRPr="00A7680C" w:rsidRDefault="002117A7" w:rsidP="002C5887">
      <w:pPr>
        <w:numPr>
          <w:ilvl w:val="0"/>
          <w:numId w:val="33"/>
        </w:numPr>
        <w:tabs>
          <w:tab w:val="left" w:pos="720"/>
          <w:tab w:val="left" w:pos="2160"/>
        </w:tabs>
        <w:spacing w:after="0"/>
        <w:ind w:hanging="357"/>
        <w:jc w:val="both"/>
        <w:rPr>
          <w:rFonts w:eastAsia="SimSun"/>
        </w:rPr>
      </w:pPr>
      <w:r w:rsidRPr="00A7680C">
        <w:rPr>
          <w:rFonts w:eastAsia="SimSun"/>
        </w:rPr>
        <w:t xml:space="preserve">Alt 3: PUCCH resources configured by the NW may be overlapped among M-TRPs. </w:t>
      </w:r>
    </w:p>
    <w:p w14:paraId="73F7B349" w14:textId="77777777" w:rsidR="002117A7" w:rsidRPr="00A7680C" w:rsidRDefault="002117A7" w:rsidP="00A7680C">
      <w:pPr>
        <w:spacing w:after="0"/>
        <w:rPr>
          <w:lang w:eastAsia="x-none"/>
        </w:rPr>
      </w:pPr>
    </w:p>
    <w:p w14:paraId="00A5E2BF" w14:textId="77777777" w:rsidR="006D1282" w:rsidRDefault="006D1282" w:rsidP="00A7680C">
      <w:pPr>
        <w:pStyle w:val="ListParagraph"/>
        <w:numPr>
          <w:ilvl w:val="0"/>
          <w:numId w:val="5"/>
        </w:numPr>
        <w:ind w:leftChars="0"/>
        <w:rPr>
          <w:rFonts w:ascii="Times New Roman" w:hAnsi="Times New Roman"/>
          <w:sz w:val="20"/>
          <w:szCs w:val="20"/>
          <w:u w:val="single"/>
        </w:rPr>
      </w:pPr>
      <w:r w:rsidRPr="00A7680C">
        <w:rPr>
          <w:rFonts w:ascii="Times New Roman" w:hAnsi="Times New Roman"/>
          <w:sz w:val="20"/>
          <w:szCs w:val="20"/>
          <w:u w:val="single"/>
        </w:rPr>
        <w:t>Enhancements on multi-beam operation</w:t>
      </w:r>
    </w:p>
    <w:p w14:paraId="76F86A29" w14:textId="77777777" w:rsidR="00A7680C" w:rsidRPr="00A7680C" w:rsidRDefault="00A7680C" w:rsidP="00A7680C">
      <w:pPr>
        <w:pStyle w:val="ListParagraph"/>
        <w:ind w:leftChars="0" w:left="720"/>
        <w:rPr>
          <w:rFonts w:ascii="Times New Roman" w:hAnsi="Times New Roman"/>
          <w:sz w:val="20"/>
          <w:szCs w:val="20"/>
          <w:u w:val="single"/>
        </w:rPr>
      </w:pPr>
    </w:p>
    <w:p w14:paraId="330DB09D" w14:textId="77777777" w:rsidR="002117A7" w:rsidRPr="00A7680C" w:rsidRDefault="002117A7" w:rsidP="00A7680C">
      <w:pPr>
        <w:spacing w:after="0"/>
        <w:rPr>
          <w:highlight w:val="green"/>
          <w:lang w:eastAsia="x-none"/>
        </w:rPr>
      </w:pPr>
      <w:r w:rsidRPr="00A7680C">
        <w:rPr>
          <w:highlight w:val="green"/>
          <w:lang w:eastAsia="x-none"/>
        </w:rPr>
        <w:t>Agreement</w:t>
      </w:r>
    </w:p>
    <w:p w14:paraId="2F3D56DF" w14:textId="77777777" w:rsidR="002117A7" w:rsidRPr="00A7680C" w:rsidRDefault="002117A7" w:rsidP="00A7680C">
      <w:pPr>
        <w:snapToGrid w:val="0"/>
        <w:spacing w:after="0"/>
      </w:pPr>
      <w:r w:rsidRPr="00A7680C">
        <w:t>In Rel-16, only introduce specification enhancement for MPUE-Assumption3</w:t>
      </w:r>
    </w:p>
    <w:p w14:paraId="5F3A68B3" w14:textId="77777777" w:rsidR="002117A7" w:rsidRPr="00A7680C" w:rsidRDefault="002117A7" w:rsidP="002C5887">
      <w:pPr>
        <w:numPr>
          <w:ilvl w:val="0"/>
          <w:numId w:val="8"/>
        </w:numPr>
        <w:overflowPunct/>
        <w:autoSpaceDE/>
        <w:autoSpaceDN/>
        <w:snapToGrid w:val="0"/>
        <w:spacing w:after="0"/>
        <w:textAlignment w:val="auto"/>
      </w:pPr>
      <w:r w:rsidRPr="00A7680C">
        <w:t>MPUE-Assumption3: Multiple panels are implemented on a UE and multiple panels can be activated at a time but only one panel can be used for transmission.</w:t>
      </w:r>
    </w:p>
    <w:p w14:paraId="5ECF8400" w14:textId="77777777" w:rsidR="002117A7" w:rsidRPr="00A7680C" w:rsidRDefault="002117A7" w:rsidP="002C5887">
      <w:pPr>
        <w:numPr>
          <w:ilvl w:val="1"/>
          <w:numId w:val="8"/>
        </w:numPr>
        <w:overflowPunct/>
        <w:autoSpaceDE/>
        <w:autoSpaceDN/>
        <w:snapToGrid w:val="0"/>
        <w:spacing w:after="0"/>
        <w:textAlignment w:val="auto"/>
      </w:pPr>
      <w:r w:rsidRPr="00A7680C">
        <w:t>Note that this does not require a UE to always activate multi-panels simultaneously</w:t>
      </w:r>
    </w:p>
    <w:p w14:paraId="5A07E032" w14:textId="77777777" w:rsidR="002117A7" w:rsidRPr="00A7680C" w:rsidRDefault="002117A7" w:rsidP="002C5887">
      <w:pPr>
        <w:numPr>
          <w:ilvl w:val="1"/>
          <w:numId w:val="8"/>
        </w:numPr>
        <w:overflowPunct/>
        <w:autoSpaceDE/>
        <w:autoSpaceDN/>
        <w:snapToGrid w:val="0"/>
        <w:spacing w:after="0"/>
        <w:textAlignment w:val="auto"/>
      </w:pPr>
      <w:r w:rsidRPr="00A7680C">
        <w:t xml:space="preserve">Note: UE can control the panel activation/deactivation </w:t>
      </w:r>
    </w:p>
    <w:p w14:paraId="7B30C317" w14:textId="77777777" w:rsidR="002117A7" w:rsidRPr="00A7680C" w:rsidRDefault="002117A7" w:rsidP="002C5887">
      <w:pPr>
        <w:numPr>
          <w:ilvl w:val="0"/>
          <w:numId w:val="8"/>
        </w:numPr>
        <w:overflowPunct/>
        <w:autoSpaceDE/>
        <w:autoSpaceDN/>
        <w:snapToGrid w:val="0"/>
        <w:spacing w:after="0"/>
        <w:textAlignment w:val="auto"/>
      </w:pPr>
      <w:r w:rsidRPr="00A7680C">
        <w:t>Possible use cases at least include</w:t>
      </w:r>
    </w:p>
    <w:p w14:paraId="18B93CE6" w14:textId="77777777" w:rsidR="002117A7" w:rsidRPr="00A7680C" w:rsidRDefault="002117A7" w:rsidP="002C5887">
      <w:pPr>
        <w:numPr>
          <w:ilvl w:val="1"/>
          <w:numId w:val="8"/>
        </w:numPr>
        <w:overflowPunct/>
        <w:autoSpaceDE/>
        <w:autoSpaceDN/>
        <w:snapToGrid w:val="0"/>
        <w:spacing w:after="0"/>
        <w:textAlignment w:val="auto"/>
      </w:pPr>
      <w:r w:rsidRPr="00A7680C">
        <w:t xml:space="preserve">(General) UL coverage enhancement for FR2 considering the UE power consumption </w:t>
      </w:r>
    </w:p>
    <w:p w14:paraId="1561FAA1" w14:textId="77777777" w:rsidR="002117A7" w:rsidRPr="00A7680C" w:rsidRDefault="002117A7" w:rsidP="002C5887">
      <w:pPr>
        <w:numPr>
          <w:ilvl w:val="0"/>
          <w:numId w:val="8"/>
        </w:numPr>
        <w:overflowPunct/>
        <w:autoSpaceDE/>
        <w:autoSpaceDN/>
        <w:snapToGrid w:val="0"/>
        <w:spacing w:after="0"/>
        <w:textAlignment w:val="auto"/>
      </w:pPr>
      <w:r w:rsidRPr="00A7680C">
        <w:t>Discussion topics in Rel-16 include:</w:t>
      </w:r>
    </w:p>
    <w:p w14:paraId="6AD8B95E" w14:textId="77777777" w:rsidR="002117A7" w:rsidRPr="00A7680C" w:rsidRDefault="002117A7" w:rsidP="002C5887">
      <w:pPr>
        <w:numPr>
          <w:ilvl w:val="1"/>
          <w:numId w:val="8"/>
        </w:numPr>
        <w:overflowPunct/>
        <w:autoSpaceDE/>
        <w:autoSpaceDN/>
        <w:snapToGrid w:val="0"/>
        <w:spacing w:after="0"/>
        <w:textAlignment w:val="auto"/>
      </w:pPr>
      <w:r w:rsidRPr="00A7680C">
        <w:t>Details on the identification for a panel and corresponding panel definition</w:t>
      </w:r>
    </w:p>
    <w:p w14:paraId="174C44E9" w14:textId="77777777" w:rsidR="002117A7" w:rsidRPr="00A7680C" w:rsidRDefault="002117A7" w:rsidP="002C5887">
      <w:pPr>
        <w:numPr>
          <w:ilvl w:val="0"/>
          <w:numId w:val="8"/>
        </w:numPr>
        <w:overflowPunct/>
        <w:autoSpaceDE/>
        <w:autoSpaceDN/>
        <w:snapToGrid w:val="0"/>
        <w:spacing w:after="0"/>
        <w:textAlignment w:val="auto"/>
      </w:pPr>
      <w:r w:rsidRPr="00A7680C">
        <w:t xml:space="preserve">Any enhancement introduced in Rel-16 should take further enhancement of simultaneous transmission across multiple panels for future releases into account. </w:t>
      </w:r>
    </w:p>
    <w:p w14:paraId="63FC5890" w14:textId="77777777" w:rsidR="002117A7" w:rsidRDefault="002117A7" w:rsidP="00A7680C">
      <w:pPr>
        <w:snapToGrid w:val="0"/>
        <w:spacing w:after="0"/>
      </w:pPr>
      <w:r w:rsidRPr="00A7680C">
        <w:t>This is a UE optional feature</w:t>
      </w:r>
    </w:p>
    <w:p w14:paraId="62DE75CF" w14:textId="77777777" w:rsidR="00EC1F2F" w:rsidRDefault="00EC1F2F" w:rsidP="00A7680C">
      <w:pPr>
        <w:snapToGrid w:val="0"/>
        <w:spacing w:after="0"/>
      </w:pPr>
    </w:p>
    <w:p w14:paraId="0B5A7CD0" w14:textId="77777777" w:rsidR="00EC1F2F" w:rsidRPr="00A7680C" w:rsidRDefault="00EC1F2F" w:rsidP="00EC1F2F">
      <w:pPr>
        <w:spacing w:after="0"/>
        <w:rPr>
          <w:highlight w:val="darkYellow"/>
          <w:lang w:val="en-US"/>
        </w:rPr>
      </w:pPr>
      <w:r w:rsidRPr="00A7680C">
        <w:rPr>
          <w:highlight w:val="darkYellow"/>
          <w:lang w:val="en-US"/>
        </w:rPr>
        <w:t>Working Assumption</w:t>
      </w:r>
    </w:p>
    <w:p w14:paraId="2972FFA5" w14:textId="77777777" w:rsidR="00EC1F2F" w:rsidRPr="00A7680C" w:rsidRDefault="00EC1F2F" w:rsidP="00EC1F2F">
      <w:pPr>
        <w:spacing w:after="0"/>
        <w:rPr>
          <w:lang w:val="en-US"/>
        </w:rPr>
      </w:pPr>
      <w:r w:rsidRPr="00A7680C">
        <w:rPr>
          <w:lang w:val="en-US"/>
        </w:rPr>
        <w:t>The agreed ID (not excluding to reuse existing ID) for a panel can be used for panel-selection-based transmission of PUSCH, PUCCH and SRS, among multiple activated panels.</w:t>
      </w:r>
    </w:p>
    <w:p w14:paraId="3BC62CBE" w14:textId="77777777" w:rsidR="00EC1F2F" w:rsidRPr="00A7680C" w:rsidRDefault="00EC1F2F" w:rsidP="002C5887">
      <w:pPr>
        <w:pStyle w:val="ListParagraph"/>
        <w:widowControl/>
        <w:numPr>
          <w:ilvl w:val="0"/>
          <w:numId w:val="39"/>
        </w:numPr>
        <w:overflowPunct w:val="0"/>
        <w:autoSpaceDE w:val="0"/>
        <w:autoSpaceDN w:val="0"/>
        <w:adjustRightInd w:val="0"/>
        <w:ind w:leftChars="0"/>
        <w:jc w:val="left"/>
        <w:textAlignment w:val="baseline"/>
        <w:rPr>
          <w:rFonts w:ascii="Times New Roman" w:hAnsi="Times New Roman"/>
          <w:sz w:val="20"/>
          <w:szCs w:val="20"/>
        </w:rPr>
      </w:pPr>
      <w:r w:rsidRPr="00A7680C">
        <w:rPr>
          <w:rFonts w:ascii="Times New Roman" w:hAnsi="Times New Roman"/>
          <w:sz w:val="20"/>
          <w:szCs w:val="20"/>
        </w:rPr>
        <w:t>FFS details, including an explicit/implicit indication of the panel, also considering beam correspondence at UE.</w:t>
      </w:r>
    </w:p>
    <w:p w14:paraId="3CAF39A9" w14:textId="77777777" w:rsidR="00EC1F2F" w:rsidRPr="00A7680C" w:rsidRDefault="00EC1F2F" w:rsidP="002C5887">
      <w:pPr>
        <w:pStyle w:val="ListParagraph"/>
        <w:widowControl/>
        <w:numPr>
          <w:ilvl w:val="0"/>
          <w:numId w:val="39"/>
        </w:numPr>
        <w:overflowPunct w:val="0"/>
        <w:autoSpaceDE w:val="0"/>
        <w:autoSpaceDN w:val="0"/>
        <w:adjustRightInd w:val="0"/>
        <w:ind w:leftChars="0"/>
        <w:jc w:val="left"/>
        <w:textAlignment w:val="baseline"/>
        <w:rPr>
          <w:rFonts w:ascii="Times New Roman" w:hAnsi="Times New Roman"/>
          <w:sz w:val="20"/>
          <w:szCs w:val="20"/>
        </w:rPr>
      </w:pPr>
      <w:r w:rsidRPr="00A7680C">
        <w:rPr>
          <w:rFonts w:ascii="Times New Roman" w:hAnsi="Times New Roman"/>
          <w:sz w:val="20"/>
          <w:szCs w:val="20"/>
        </w:rPr>
        <w:t>FFS on whether the ID can be used for panel-specific PRACH transmission, if supported.</w:t>
      </w:r>
    </w:p>
    <w:p w14:paraId="2943CA8F" w14:textId="77777777" w:rsidR="002117A7" w:rsidRPr="00A7680C" w:rsidRDefault="002117A7" w:rsidP="00A7680C">
      <w:pPr>
        <w:snapToGrid w:val="0"/>
        <w:spacing w:after="0"/>
      </w:pPr>
    </w:p>
    <w:p w14:paraId="28BE9256" w14:textId="77777777" w:rsidR="002117A7" w:rsidRPr="00A7680C" w:rsidRDefault="002117A7" w:rsidP="00A7680C">
      <w:pPr>
        <w:spacing w:after="0"/>
        <w:rPr>
          <w:highlight w:val="green"/>
          <w:lang w:eastAsia="x-none"/>
        </w:rPr>
      </w:pPr>
      <w:r w:rsidRPr="00A7680C">
        <w:rPr>
          <w:highlight w:val="green"/>
          <w:lang w:eastAsia="x-none"/>
        </w:rPr>
        <w:t>Agreement</w:t>
      </w:r>
    </w:p>
    <w:p w14:paraId="3200C489" w14:textId="77777777" w:rsidR="002117A7" w:rsidRPr="00A7680C" w:rsidRDefault="002117A7" w:rsidP="00A7680C">
      <w:pPr>
        <w:spacing w:after="0"/>
        <w:rPr>
          <w:lang w:val="en-US"/>
        </w:rPr>
      </w:pPr>
      <w:r w:rsidRPr="00A7680C">
        <w:rPr>
          <w:lang w:val="en-US"/>
        </w:rPr>
        <w:t>The working assumption made in RAN1#96 is confirmed</w:t>
      </w:r>
    </w:p>
    <w:p w14:paraId="628086B2" w14:textId="77777777" w:rsidR="002117A7" w:rsidRPr="00A7680C" w:rsidRDefault="002117A7" w:rsidP="00A7680C">
      <w:pPr>
        <w:spacing w:after="0"/>
      </w:pPr>
      <w:r w:rsidRPr="00A7680C">
        <w:t>For UL beam management latency and overhead reduction, support MAC CE based spatial relation update for aperiodic SRS per resource level</w:t>
      </w:r>
    </w:p>
    <w:p w14:paraId="77BC4D14" w14:textId="77777777" w:rsidR="002117A7" w:rsidRPr="00A7680C" w:rsidRDefault="002117A7" w:rsidP="002C5887">
      <w:pPr>
        <w:pStyle w:val="ListParagraph"/>
        <w:widowControl/>
        <w:numPr>
          <w:ilvl w:val="0"/>
          <w:numId w:val="34"/>
        </w:numPr>
        <w:overflowPunct w:val="0"/>
        <w:autoSpaceDE w:val="0"/>
        <w:autoSpaceDN w:val="0"/>
        <w:adjustRightInd w:val="0"/>
        <w:ind w:leftChars="0"/>
        <w:jc w:val="left"/>
        <w:textAlignment w:val="baseline"/>
        <w:rPr>
          <w:rFonts w:ascii="Times New Roman" w:hAnsi="Times New Roman"/>
          <w:sz w:val="20"/>
          <w:szCs w:val="20"/>
        </w:rPr>
      </w:pPr>
      <w:r w:rsidRPr="00A7680C">
        <w:rPr>
          <w:rFonts w:ascii="Times New Roman" w:hAnsi="Times New Roman"/>
          <w:sz w:val="20"/>
          <w:szCs w:val="20"/>
        </w:rPr>
        <w:t>FFS: Whether this is a UE optional feature</w:t>
      </w:r>
    </w:p>
    <w:p w14:paraId="0DE5E01F" w14:textId="77777777" w:rsidR="002117A7" w:rsidRPr="00A7680C" w:rsidRDefault="002117A7" w:rsidP="00A7680C">
      <w:pPr>
        <w:spacing w:after="0"/>
      </w:pPr>
      <w:r w:rsidRPr="00A7680C">
        <w:t>FFS: Whether above is applicable regardless of the aperiodic SRS target use</w:t>
      </w:r>
    </w:p>
    <w:p w14:paraId="46D3AF72" w14:textId="77777777" w:rsidR="002117A7" w:rsidRPr="00A7680C" w:rsidRDefault="002117A7" w:rsidP="00A7680C">
      <w:pPr>
        <w:spacing w:after="0"/>
      </w:pPr>
    </w:p>
    <w:p w14:paraId="41FE8C5E" w14:textId="77777777" w:rsidR="002117A7" w:rsidRPr="00A7680C" w:rsidRDefault="002117A7" w:rsidP="00A7680C">
      <w:pPr>
        <w:spacing w:after="0"/>
        <w:rPr>
          <w:highlight w:val="green"/>
          <w:lang w:eastAsia="x-none"/>
        </w:rPr>
      </w:pPr>
      <w:r w:rsidRPr="00A7680C">
        <w:rPr>
          <w:highlight w:val="green"/>
          <w:lang w:eastAsia="x-none"/>
        </w:rPr>
        <w:t>Agreement</w:t>
      </w:r>
    </w:p>
    <w:p w14:paraId="5D5BD7D3" w14:textId="77777777" w:rsidR="002117A7" w:rsidRPr="00A7680C" w:rsidRDefault="002117A7" w:rsidP="00A7680C">
      <w:pPr>
        <w:spacing w:after="0"/>
        <w:rPr>
          <w:lang w:val="en-US"/>
        </w:rPr>
      </w:pPr>
      <w:r w:rsidRPr="00A7680C">
        <w:rPr>
          <w:lang w:val="en-US"/>
        </w:rPr>
        <w:t xml:space="preserve">Simultaneous </w:t>
      </w:r>
      <w:r w:rsidRPr="00A7680C">
        <w:t>update/indication of a single</w:t>
      </w:r>
      <w:r w:rsidRPr="00A7680C">
        <w:rPr>
          <w:lang w:val="en-US"/>
        </w:rPr>
        <w:t xml:space="preserve"> spatial relation </w:t>
      </w:r>
      <w:r w:rsidRPr="00A7680C">
        <w:t xml:space="preserve">per group of PUCCH </w:t>
      </w:r>
      <w:r w:rsidRPr="00A7680C">
        <w:rPr>
          <w:lang w:val="en-US"/>
        </w:rPr>
        <w:t xml:space="preserve">is supported by using one MAC CE </w:t>
      </w:r>
    </w:p>
    <w:p w14:paraId="2773A626" w14:textId="77777777" w:rsidR="002117A7" w:rsidRPr="00A7680C" w:rsidRDefault="002117A7" w:rsidP="002C5887">
      <w:pPr>
        <w:pStyle w:val="ListParagraph"/>
        <w:widowControl/>
        <w:numPr>
          <w:ilvl w:val="0"/>
          <w:numId w:val="34"/>
        </w:numPr>
        <w:overflowPunct w:val="0"/>
        <w:autoSpaceDE w:val="0"/>
        <w:autoSpaceDN w:val="0"/>
        <w:adjustRightInd w:val="0"/>
        <w:ind w:leftChars="0"/>
        <w:jc w:val="left"/>
        <w:textAlignment w:val="baseline"/>
        <w:rPr>
          <w:rFonts w:ascii="Times New Roman" w:hAnsi="Times New Roman"/>
          <w:sz w:val="20"/>
          <w:szCs w:val="20"/>
        </w:rPr>
      </w:pPr>
      <w:r w:rsidRPr="00A7680C">
        <w:rPr>
          <w:rFonts w:ascii="Times New Roman" w:hAnsi="Times New Roman"/>
          <w:sz w:val="20"/>
          <w:szCs w:val="20"/>
        </w:rPr>
        <w:t>As a starting point, the group should correspond to all the PUCCHs in a BWP when a single active spatial relation is applied before and after activation</w:t>
      </w:r>
    </w:p>
    <w:p w14:paraId="1AB9DA3F" w14:textId="77777777" w:rsidR="002117A7" w:rsidRPr="00A7680C" w:rsidRDefault="002117A7" w:rsidP="002C5887">
      <w:pPr>
        <w:pStyle w:val="ListParagraph"/>
        <w:widowControl/>
        <w:numPr>
          <w:ilvl w:val="0"/>
          <w:numId w:val="34"/>
        </w:numPr>
        <w:overflowPunct w:val="0"/>
        <w:autoSpaceDE w:val="0"/>
        <w:autoSpaceDN w:val="0"/>
        <w:adjustRightInd w:val="0"/>
        <w:ind w:leftChars="0"/>
        <w:jc w:val="left"/>
        <w:textAlignment w:val="baseline"/>
        <w:rPr>
          <w:rFonts w:ascii="Times New Roman" w:hAnsi="Times New Roman"/>
          <w:sz w:val="20"/>
          <w:szCs w:val="20"/>
        </w:rPr>
      </w:pPr>
      <w:r w:rsidRPr="00A7680C">
        <w:rPr>
          <w:rFonts w:ascii="Times New Roman" w:hAnsi="Times New Roman"/>
          <w:sz w:val="20"/>
          <w:szCs w:val="20"/>
        </w:rPr>
        <w:t>If there is no consensus on the details of the grouping, only one group per BWP will be supported in Rel-16 which will correspond to all the PUCCHs in a BWP</w:t>
      </w:r>
    </w:p>
    <w:p w14:paraId="66F65F94" w14:textId="77777777" w:rsidR="002117A7" w:rsidRPr="00A7680C" w:rsidRDefault="002117A7" w:rsidP="00A7680C">
      <w:pPr>
        <w:spacing w:after="0"/>
        <w:rPr>
          <w:lang w:val="en-US"/>
        </w:rPr>
      </w:pPr>
      <w:r w:rsidRPr="00A7680C">
        <w:rPr>
          <w:lang w:val="en-US"/>
        </w:rPr>
        <w:t>Detailed design on the MAC CE is up to RAN2</w:t>
      </w:r>
    </w:p>
    <w:p w14:paraId="14BD8F8E" w14:textId="77777777" w:rsidR="002117A7" w:rsidRPr="00A7680C" w:rsidRDefault="002117A7" w:rsidP="00A7680C">
      <w:pPr>
        <w:spacing w:after="0"/>
        <w:rPr>
          <w:lang w:val="en-US"/>
        </w:rPr>
      </w:pPr>
    </w:p>
    <w:p w14:paraId="4738E572" w14:textId="77777777" w:rsidR="002117A7" w:rsidRPr="00A7680C" w:rsidRDefault="002117A7" w:rsidP="00A7680C">
      <w:pPr>
        <w:spacing w:after="0"/>
        <w:rPr>
          <w:b/>
          <w:highlight w:val="green"/>
          <w:lang w:val="en-US"/>
        </w:rPr>
      </w:pPr>
      <w:r w:rsidRPr="00A7680C">
        <w:rPr>
          <w:b/>
          <w:highlight w:val="green"/>
          <w:lang w:val="en-US"/>
        </w:rPr>
        <w:t>Agreement</w:t>
      </w:r>
    </w:p>
    <w:p w14:paraId="6CC71C5B" w14:textId="77777777" w:rsidR="002117A7" w:rsidRPr="00A7680C" w:rsidRDefault="002117A7" w:rsidP="00A7680C">
      <w:pPr>
        <w:spacing w:after="0"/>
        <w:rPr>
          <w:lang w:val="en-US"/>
        </w:rPr>
      </w:pPr>
      <w:r w:rsidRPr="00A7680C">
        <w:rPr>
          <w:lang w:val="en-US"/>
        </w:rPr>
        <w:t xml:space="preserve">Support the configuration of up to 64 candidate beams for BFR by RRC </w:t>
      </w:r>
      <w:proofErr w:type="spellStart"/>
      <w:r w:rsidRPr="00A7680C">
        <w:rPr>
          <w:lang w:val="en-US"/>
        </w:rPr>
        <w:t>signalling</w:t>
      </w:r>
      <w:proofErr w:type="spellEnd"/>
      <w:r w:rsidRPr="00A7680C">
        <w:rPr>
          <w:lang w:val="en-US"/>
        </w:rPr>
        <w:t xml:space="preserve">, without introducing additional MAC CE </w:t>
      </w:r>
      <w:proofErr w:type="spellStart"/>
      <w:r w:rsidRPr="00A7680C">
        <w:rPr>
          <w:lang w:val="en-US"/>
        </w:rPr>
        <w:t>signalling</w:t>
      </w:r>
      <w:proofErr w:type="spellEnd"/>
      <w:r w:rsidRPr="00A7680C">
        <w:rPr>
          <w:lang w:val="en-US"/>
        </w:rPr>
        <w:t xml:space="preserve"> for down-selecting a subset of beams.</w:t>
      </w:r>
    </w:p>
    <w:p w14:paraId="2D97B603" w14:textId="77777777" w:rsidR="002117A7" w:rsidRPr="00A7680C" w:rsidRDefault="002117A7" w:rsidP="002C5887">
      <w:pPr>
        <w:pStyle w:val="ListParagraph"/>
        <w:widowControl/>
        <w:numPr>
          <w:ilvl w:val="0"/>
          <w:numId w:val="35"/>
        </w:numPr>
        <w:overflowPunct w:val="0"/>
        <w:autoSpaceDE w:val="0"/>
        <w:autoSpaceDN w:val="0"/>
        <w:adjustRightInd w:val="0"/>
        <w:ind w:leftChars="0"/>
        <w:jc w:val="left"/>
        <w:textAlignment w:val="baseline"/>
        <w:rPr>
          <w:rFonts w:ascii="Times New Roman" w:hAnsi="Times New Roman"/>
          <w:sz w:val="20"/>
          <w:szCs w:val="20"/>
        </w:rPr>
      </w:pPr>
      <w:r w:rsidRPr="00A7680C">
        <w:rPr>
          <w:rFonts w:ascii="Times New Roman" w:hAnsi="Times New Roman"/>
          <w:sz w:val="20"/>
          <w:szCs w:val="20"/>
        </w:rPr>
        <w:t>The total number of RSs for new beam identification and layer 1 RSRP measurement are part of UE capability signaling</w:t>
      </w:r>
    </w:p>
    <w:p w14:paraId="302E5ABF" w14:textId="77777777" w:rsidR="002117A7" w:rsidRPr="00A7680C" w:rsidRDefault="002117A7" w:rsidP="00A7680C">
      <w:pPr>
        <w:spacing w:after="0"/>
        <w:rPr>
          <w:lang w:val="en-US"/>
        </w:rPr>
      </w:pPr>
      <w:r w:rsidRPr="00A7680C">
        <w:rPr>
          <w:lang w:val="en-US"/>
        </w:rPr>
        <w:t>This applies per BWP.</w:t>
      </w:r>
    </w:p>
    <w:p w14:paraId="7D5C1A10" w14:textId="77777777" w:rsidR="002117A7" w:rsidRPr="00A7680C" w:rsidRDefault="002117A7" w:rsidP="00A7680C">
      <w:pPr>
        <w:spacing w:after="0"/>
        <w:rPr>
          <w:lang w:eastAsia="x-none"/>
        </w:rPr>
      </w:pPr>
    </w:p>
    <w:p w14:paraId="5160DF5B" w14:textId="77777777" w:rsidR="002117A7" w:rsidRPr="00A7680C" w:rsidRDefault="002117A7" w:rsidP="00A7680C">
      <w:pPr>
        <w:spacing w:after="0"/>
        <w:rPr>
          <w:highlight w:val="green"/>
          <w:lang w:val="en-US" w:eastAsia="x-none"/>
        </w:rPr>
      </w:pPr>
      <w:r w:rsidRPr="00A7680C">
        <w:rPr>
          <w:highlight w:val="green"/>
          <w:lang w:val="en-US" w:eastAsia="x-none"/>
        </w:rPr>
        <w:t>Agreement</w:t>
      </w:r>
    </w:p>
    <w:p w14:paraId="0C659688" w14:textId="77777777" w:rsidR="002117A7" w:rsidRPr="00A7680C" w:rsidRDefault="002117A7" w:rsidP="00A7680C">
      <w:pPr>
        <w:spacing w:after="0"/>
        <w:rPr>
          <w:lang w:val="en-US" w:eastAsia="x-none"/>
        </w:rPr>
      </w:pPr>
      <w:r w:rsidRPr="00A7680C">
        <w:rPr>
          <w:lang w:val="en-US" w:eastAsia="x-none"/>
        </w:rPr>
        <w:t>RAN1 to determine one of the following for L1-SINR in RAN1#97:</w:t>
      </w:r>
    </w:p>
    <w:p w14:paraId="304C852C" w14:textId="77777777" w:rsidR="002117A7" w:rsidRPr="00A7680C" w:rsidRDefault="002117A7" w:rsidP="002C5887">
      <w:pPr>
        <w:numPr>
          <w:ilvl w:val="0"/>
          <w:numId w:val="36"/>
        </w:numPr>
        <w:overflowPunct/>
        <w:autoSpaceDE/>
        <w:autoSpaceDN/>
        <w:adjustRightInd/>
        <w:spacing w:after="0"/>
        <w:textAlignment w:val="auto"/>
        <w:rPr>
          <w:lang w:val="en-US" w:eastAsia="x-none"/>
        </w:rPr>
      </w:pPr>
      <w:r w:rsidRPr="00A7680C">
        <w:rPr>
          <w:lang w:val="en-US" w:eastAsia="x-none"/>
        </w:rPr>
        <w:t>L1-SINR based on ZP+NZP IMR</w:t>
      </w:r>
    </w:p>
    <w:p w14:paraId="029DB172" w14:textId="77777777" w:rsidR="002117A7" w:rsidRPr="00A7680C" w:rsidRDefault="002117A7" w:rsidP="002C5887">
      <w:pPr>
        <w:numPr>
          <w:ilvl w:val="0"/>
          <w:numId w:val="36"/>
        </w:numPr>
        <w:overflowPunct/>
        <w:autoSpaceDE/>
        <w:autoSpaceDN/>
        <w:adjustRightInd/>
        <w:spacing w:after="0"/>
        <w:textAlignment w:val="auto"/>
        <w:rPr>
          <w:lang w:val="en-US" w:eastAsia="x-none"/>
        </w:rPr>
      </w:pPr>
      <w:r w:rsidRPr="00A7680C">
        <w:rPr>
          <w:lang w:val="en-US" w:eastAsia="x-none"/>
        </w:rPr>
        <w:t>L1-SINR based on ZP IMR only</w:t>
      </w:r>
    </w:p>
    <w:p w14:paraId="76AD0853" w14:textId="77777777" w:rsidR="002117A7" w:rsidRPr="00A7680C" w:rsidRDefault="002117A7" w:rsidP="002C5887">
      <w:pPr>
        <w:numPr>
          <w:ilvl w:val="0"/>
          <w:numId w:val="36"/>
        </w:numPr>
        <w:overflowPunct/>
        <w:autoSpaceDE/>
        <w:autoSpaceDN/>
        <w:adjustRightInd/>
        <w:spacing w:after="0"/>
        <w:textAlignment w:val="auto"/>
        <w:rPr>
          <w:lang w:val="en-US" w:eastAsia="x-none"/>
        </w:rPr>
      </w:pPr>
      <w:r w:rsidRPr="00A7680C">
        <w:rPr>
          <w:lang w:val="en-US" w:eastAsia="x-none"/>
        </w:rPr>
        <w:t>L1-SINR based on NZP IMR only</w:t>
      </w:r>
    </w:p>
    <w:p w14:paraId="672554E9" w14:textId="77777777" w:rsidR="002117A7" w:rsidRPr="00A7680C" w:rsidRDefault="002117A7" w:rsidP="00A7680C">
      <w:pPr>
        <w:spacing w:after="0"/>
        <w:rPr>
          <w:lang w:val="en-US" w:eastAsia="x-none"/>
        </w:rPr>
      </w:pPr>
      <w:r w:rsidRPr="00A7680C">
        <w:rPr>
          <w:lang w:val="en-US" w:eastAsia="x-none"/>
        </w:rPr>
        <w:t>If there is no agreement on this issue in RAN1#97, L1-SINR will not be supported in Rel-16.</w:t>
      </w:r>
    </w:p>
    <w:p w14:paraId="1E3749AF" w14:textId="77777777" w:rsidR="002117A7" w:rsidRDefault="002117A7" w:rsidP="00A7680C">
      <w:pPr>
        <w:spacing w:after="0"/>
        <w:rPr>
          <w:lang w:val="en-US" w:eastAsia="x-none"/>
        </w:rPr>
      </w:pPr>
    </w:p>
    <w:p w14:paraId="4A128CA6" w14:textId="77777777" w:rsidR="00A7680C" w:rsidRPr="00A7680C" w:rsidRDefault="00A7680C" w:rsidP="00A7680C">
      <w:pPr>
        <w:spacing w:after="0"/>
        <w:rPr>
          <w:highlight w:val="green"/>
        </w:rPr>
      </w:pPr>
      <w:r w:rsidRPr="00A7680C">
        <w:rPr>
          <w:highlight w:val="green"/>
        </w:rPr>
        <w:t>Agreement</w:t>
      </w:r>
    </w:p>
    <w:p w14:paraId="44AAA07C" w14:textId="77777777" w:rsidR="00A7680C" w:rsidRPr="00A7680C" w:rsidRDefault="00A7680C" w:rsidP="00A7680C">
      <w:pPr>
        <w:spacing w:after="0"/>
      </w:pPr>
      <w:r w:rsidRPr="00A7680C">
        <w:t xml:space="preserve">At least support </w:t>
      </w:r>
      <w:proofErr w:type="spellStart"/>
      <w:r w:rsidRPr="00A7680C">
        <w:t>gNB</w:t>
      </w:r>
      <w:proofErr w:type="spellEnd"/>
      <w:r w:rsidRPr="00A7680C">
        <w:t xml:space="preserve"> can configure UE to report up to N reported SSBRI/CRIs defined in Rel-15 and corresponding L1-SINR values for in a beam reporting instance</w:t>
      </w:r>
    </w:p>
    <w:p w14:paraId="60DB8944" w14:textId="77777777" w:rsidR="00A7680C" w:rsidRPr="00A7680C" w:rsidRDefault="00A7680C" w:rsidP="002C5887">
      <w:pPr>
        <w:pStyle w:val="ListParagraph"/>
        <w:widowControl/>
        <w:numPr>
          <w:ilvl w:val="0"/>
          <w:numId w:val="40"/>
        </w:numPr>
        <w:overflowPunct w:val="0"/>
        <w:autoSpaceDE w:val="0"/>
        <w:autoSpaceDN w:val="0"/>
        <w:adjustRightInd w:val="0"/>
        <w:ind w:leftChars="0"/>
        <w:jc w:val="left"/>
        <w:textAlignment w:val="baseline"/>
        <w:rPr>
          <w:rFonts w:ascii="Times New Roman" w:hAnsi="Times New Roman"/>
          <w:sz w:val="20"/>
          <w:szCs w:val="20"/>
        </w:rPr>
      </w:pPr>
      <w:r w:rsidRPr="00A7680C">
        <w:rPr>
          <w:rFonts w:ascii="Times New Roman" w:hAnsi="Times New Roman"/>
          <w:sz w:val="20"/>
          <w:szCs w:val="20"/>
        </w:rPr>
        <w:t>N is configured by RRC signaling with candidate values of {1, 2, 3, 4}</w:t>
      </w:r>
    </w:p>
    <w:p w14:paraId="612DD5D6" w14:textId="77777777" w:rsidR="00A7680C" w:rsidRPr="00A7680C" w:rsidRDefault="00A7680C" w:rsidP="002C5887">
      <w:pPr>
        <w:pStyle w:val="ListParagraph"/>
        <w:widowControl/>
        <w:numPr>
          <w:ilvl w:val="0"/>
          <w:numId w:val="40"/>
        </w:numPr>
        <w:overflowPunct w:val="0"/>
        <w:autoSpaceDE w:val="0"/>
        <w:autoSpaceDN w:val="0"/>
        <w:adjustRightInd w:val="0"/>
        <w:ind w:leftChars="0"/>
        <w:jc w:val="left"/>
        <w:textAlignment w:val="baseline"/>
        <w:rPr>
          <w:rFonts w:ascii="Times New Roman" w:hAnsi="Times New Roman"/>
          <w:sz w:val="20"/>
          <w:szCs w:val="20"/>
        </w:rPr>
      </w:pPr>
      <w:r w:rsidRPr="00A7680C">
        <w:rPr>
          <w:rFonts w:ascii="Times New Roman" w:hAnsi="Times New Roman"/>
          <w:sz w:val="20"/>
          <w:szCs w:val="20"/>
        </w:rPr>
        <w:t xml:space="preserve">FFS: SSBRI/CRI implies a CMR/IMR combination configured by </w:t>
      </w:r>
      <w:proofErr w:type="spellStart"/>
      <w:r w:rsidRPr="00A7680C">
        <w:rPr>
          <w:rFonts w:ascii="Times New Roman" w:hAnsi="Times New Roman"/>
          <w:sz w:val="20"/>
          <w:szCs w:val="20"/>
        </w:rPr>
        <w:t>gNB</w:t>
      </w:r>
      <w:proofErr w:type="spellEnd"/>
      <w:r w:rsidRPr="00A7680C">
        <w:rPr>
          <w:rFonts w:ascii="Times New Roman" w:hAnsi="Times New Roman"/>
          <w:sz w:val="20"/>
          <w:szCs w:val="20"/>
        </w:rPr>
        <w:t xml:space="preserve"> based on CSI framework</w:t>
      </w:r>
    </w:p>
    <w:p w14:paraId="36714E4E" w14:textId="77777777" w:rsidR="00A7680C" w:rsidRPr="00A7680C" w:rsidRDefault="00A7680C" w:rsidP="002C5887">
      <w:pPr>
        <w:pStyle w:val="ListParagraph"/>
        <w:widowControl/>
        <w:numPr>
          <w:ilvl w:val="0"/>
          <w:numId w:val="40"/>
        </w:numPr>
        <w:overflowPunct w:val="0"/>
        <w:autoSpaceDE w:val="0"/>
        <w:autoSpaceDN w:val="0"/>
        <w:adjustRightInd w:val="0"/>
        <w:ind w:leftChars="0"/>
        <w:jc w:val="left"/>
        <w:textAlignment w:val="baseline"/>
        <w:rPr>
          <w:rFonts w:ascii="Times New Roman" w:hAnsi="Times New Roman"/>
          <w:sz w:val="20"/>
          <w:szCs w:val="20"/>
        </w:rPr>
      </w:pPr>
      <w:r w:rsidRPr="00A7680C">
        <w:rPr>
          <w:rFonts w:ascii="Times New Roman" w:hAnsi="Times New Roman"/>
          <w:sz w:val="20"/>
          <w:szCs w:val="20"/>
        </w:rPr>
        <w:t>FFS: details on information on CMR/IMR association</w:t>
      </w:r>
    </w:p>
    <w:p w14:paraId="33D5DED4" w14:textId="77777777" w:rsidR="00A7680C" w:rsidRPr="00A7680C" w:rsidRDefault="00A7680C" w:rsidP="002C5887">
      <w:pPr>
        <w:pStyle w:val="ListParagraph"/>
        <w:widowControl/>
        <w:numPr>
          <w:ilvl w:val="0"/>
          <w:numId w:val="40"/>
        </w:numPr>
        <w:overflowPunct w:val="0"/>
        <w:autoSpaceDE w:val="0"/>
        <w:autoSpaceDN w:val="0"/>
        <w:adjustRightInd w:val="0"/>
        <w:ind w:leftChars="0"/>
        <w:jc w:val="left"/>
        <w:textAlignment w:val="baseline"/>
        <w:rPr>
          <w:rFonts w:ascii="Times New Roman" w:hAnsi="Times New Roman"/>
          <w:sz w:val="20"/>
          <w:szCs w:val="20"/>
        </w:rPr>
      </w:pPr>
      <w:r w:rsidRPr="00A7680C">
        <w:rPr>
          <w:rFonts w:ascii="Times New Roman" w:hAnsi="Times New Roman"/>
          <w:sz w:val="20"/>
          <w:szCs w:val="20"/>
        </w:rPr>
        <w:t xml:space="preserve">Make a decision in RAN1 #97 whether to support </w:t>
      </w:r>
      <w:proofErr w:type="spellStart"/>
      <w:r w:rsidRPr="00A7680C">
        <w:rPr>
          <w:rFonts w:ascii="Times New Roman" w:hAnsi="Times New Roman"/>
          <w:sz w:val="20"/>
          <w:szCs w:val="20"/>
        </w:rPr>
        <w:t>gNB</w:t>
      </w:r>
      <w:proofErr w:type="spellEnd"/>
      <w:r w:rsidRPr="00A7680C">
        <w:rPr>
          <w:rFonts w:ascii="Times New Roman" w:hAnsi="Times New Roman"/>
          <w:sz w:val="20"/>
          <w:szCs w:val="20"/>
        </w:rPr>
        <w:t xml:space="preserve"> to configure UE to report [IMR index] and RSRP additionally in a beam reporting instance</w:t>
      </w:r>
    </w:p>
    <w:p w14:paraId="2ED23259" w14:textId="77777777" w:rsidR="00A7680C" w:rsidRPr="00A7680C" w:rsidRDefault="00A7680C" w:rsidP="00A7680C">
      <w:pPr>
        <w:pStyle w:val="ListParagraph"/>
        <w:ind w:leftChars="0" w:left="720"/>
        <w:rPr>
          <w:rFonts w:ascii="Times New Roman" w:hAnsi="Times New Roman"/>
          <w:sz w:val="20"/>
          <w:szCs w:val="20"/>
        </w:rPr>
      </w:pPr>
      <w:r w:rsidRPr="00A7680C">
        <w:rPr>
          <w:rFonts w:ascii="Times New Roman" w:hAnsi="Times New Roman"/>
          <w:sz w:val="20"/>
          <w:szCs w:val="20"/>
        </w:rPr>
        <w:t>Companies are encouraged to provide evaluation results</w:t>
      </w:r>
    </w:p>
    <w:p w14:paraId="50E2572C" w14:textId="77777777" w:rsidR="00A7680C" w:rsidRPr="00A7680C" w:rsidRDefault="00A7680C" w:rsidP="00A7680C">
      <w:pPr>
        <w:spacing w:after="0"/>
        <w:rPr>
          <w:lang w:val="en-US" w:eastAsia="x-none"/>
        </w:rPr>
      </w:pPr>
    </w:p>
    <w:p w14:paraId="163720D5" w14:textId="77777777" w:rsidR="002117A7" w:rsidRPr="00A7680C" w:rsidRDefault="002117A7" w:rsidP="00A7680C">
      <w:pPr>
        <w:spacing w:after="0"/>
        <w:rPr>
          <w:highlight w:val="green"/>
          <w:lang w:val="en-US" w:eastAsia="x-none"/>
        </w:rPr>
      </w:pPr>
      <w:r w:rsidRPr="00A7680C">
        <w:rPr>
          <w:highlight w:val="green"/>
          <w:lang w:val="en-US" w:eastAsia="x-none"/>
        </w:rPr>
        <w:t>Agreement</w:t>
      </w:r>
    </w:p>
    <w:p w14:paraId="5BF349CB" w14:textId="77777777" w:rsidR="002117A7" w:rsidRPr="00A7680C" w:rsidRDefault="002117A7" w:rsidP="00A7680C">
      <w:pPr>
        <w:spacing w:after="0"/>
        <w:rPr>
          <w:lang w:eastAsia="x-none"/>
        </w:rPr>
      </w:pPr>
      <w:r w:rsidRPr="00A7680C">
        <w:rPr>
          <w:lang w:eastAsia="x-none"/>
        </w:rPr>
        <w:t>Downlink RS for new beam identification can be based on SSB and CSI-RS for BM</w:t>
      </w:r>
    </w:p>
    <w:p w14:paraId="1F62D65A" w14:textId="77777777" w:rsidR="002117A7" w:rsidRPr="00A7680C" w:rsidRDefault="002117A7" w:rsidP="00A7680C">
      <w:pPr>
        <w:spacing w:after="0"/>
        <w:rPr>
          <w:lang w:eastAsia="x-none"/>
        </w:rPr>
      </w:pPr>
    </w:p>
    <w:p w14:paraId="2DC5F9DC" w14:textId="77777777" w:rsidR="002117A7" w:rsidRPr="00A7680C" w:rsidRDefault="002117A7" w:rsidP="00A7680C">
      <w:pPr>
        <w:spacing w:after="0"/>
        <w:rPr>
          <w:highlight w:val="green"/>
          <w:lang w:eastAsia="x-none"/>
        </w:rPr>
      </w:pPr>
      <w:r w:rsidRPr="00A7680C">
        <w:rPr>
          <w:highlight w:val="green"/>
          <w:lang w:eastAsia="x-none"/>
        </w:rPr>
        <w:t>Agreement</w:t>
      </w:r>
    </w:p>
    <w:p w14:paraId="1F0F4B7C" w14:textId="77777777" w:rsidR="002117A7" w:rsidRPr="00A7680C" w:rsidRDefault="002117A7" w:rsidP="00A7680C">
      <w:pPr>
        <w:spacing w:after="0"/>
        <w:rPr>
          <w:lang w:eastAsia="x-none"/>
        </w:rPr>
      </w:pPr>
      <w:bookmarkStart w:id="0" w:name="_Hlk5796618"/>
      <w:r w:rsidRPr="00A7680C">
        <w:rPr>
          <w:lang w:eastAsia="x-none"/>
        </w:rPr>
        <w:t>Downlink RS for new beam identification</w:t>
      </w:r>
      <w:bookmarkEnd w:id="0"/>
      <w:r w:rsidRPr="00A7680C">
        <w:rPr>
          <w:lang w:eastAsia="x-none"/>
        </w:rPr>
        <w:t xml:space="preserve"> can be transmitted in active BWP of the CC which is configured to be monitored for BFR or another CC within the same band</w:t>
      </w:r>
    </w:p>
    <w:p w14:paraId="28CF905E" w14:textId="77777777" w:rsidR="002117A7" w:rsidRPr="00A7680C" w:rsidRDefault="002117A7" w:rsidP="00A7680C">
      <w:pPr>
        <w:spacing w:after="0"/>
        <w:rPr>
          <w:lang w:eastAsia="x-none"/>
        </w:rPr>
      </w:pPr>
    </w:p>
    <w:p w14:paraId="3DE22217" w14:textId="77777777" w:rsidR="002117A7" w:rsidRPr="00A7680C" w:rsidRDefault="002117A7" w:rsidP="00A7680C">
      <w:pPr>
        <w:spacing w:after="0"/>
        <w:rPr>
          <w:highlight w:val="green"/>
          <w:lang w:eastAsia="x-none"/>
        </w:rPr>
      </w:pPr>
      <w:r w:rsidRPr="00A7680C">
        <w:rPr>
          <w:highlight w:val="green"/>
          <w:lang w:eastAsia="x-none"/>
        </w:rPr>
        <w:t>Agreement</w:t>
      </w:r>
    </w:p>
    <w:p w14:paraId="2742B22F" w14:textId="77777777" w:rsidR="002117A7" w:rsidRPr="00A7680C" w:rsidRDefault="002117A7" w:rsidP="00A7680C">
      <w:pPr>
        <w:spacing w:after="0"/>
        <w:rPr>
          <w:lang w:eastAsia="x-none"/>
        </w:rPr>
      </w:pPr>
      <w:r w:rsidRPr="00A7680C">
        <w:rPr>
          <w:lang w:eastAsia="x-none"/>
        </w:rPr>
        <w:t>New beam identification threshold is based on L1-RSRP</w:t>
      </w:r>
    </w:p>
    <w:p w14:paraId="44BA8925" w14:textId="77777777" w:rsidR="002117A7" w:rsidRPr="00A7680C" w:rsidRDefault="002117A7" w:rsidP="00A7680C">
      <w:pPr>
        <w:spacing w:after="0"/>
        <w:rPr>
          <w:lang w:eastAsia="x-none"/>
        </w:rPr>
      </w:pPr>
    </w:p>
    <w:p w14:paraId="432C22A3" w14:textId="77777777" w:rsidR="002117A7" w:rsidRPr="00A7680C" w:rsidRDefault="002117A7" w:rsidP="00A7680C">
      <w:pPr>
        <w:spacing w:after="0"/>
        <w:rPr>
          <w:highlight w:val="green"/>
        </w:rPr>
      </w:pPr>
      <w:r w:rsidRPr="00A7680C">
        <w:rPr>
          <w:highlight w:val="green"/>
        </w:rPr>
        <w:t>Agreement</w:t>
      </w:r>
    </w:p>
    <w:p w14:paraId="0F39AB06" w14:textId="77777777" w:rsidR="002117A7" w:rsidRPr="00A7680C" w:rsidRDefault="002117A7" w:rsidP="00A7680C">
      <w:pPr>
        <w:spacing w:after="0"/>
      </w:pPr>
      <w:r w:rsidRPr="00A7680C">
        <w:t xml:space="preserve">At least for explicit configuration, downlink RS for BFD is in current CC </w:t>
      </w:r>
    </w:p>
    <w:p w14:paraId="3262B68F" w14:textId="77777777" w:rsidR="002117A7" w:rsidRPr="00A7680C" w:rsidRDefault="002117A7" w:rsidP="002C5887">
      <w:pPr>
        <w:numPr>
          <w:ilvl w:val="0"/>
          <w:numId w:val="37"/>
        </w:numPr>
        <w:overflowPunct/>
        <w:autoSpaceDE/>
        <w:autoSpaceDN/>
        <w:adjustRightInd/>
        <w:spacing w:after="0"/>
        <w:textAlignment w:val="auto"/>
      </w:pPr>
      <w:r w:rsidRPr="00A7680C">
        <w:t>FFS: Downlink RS for BFD in another CC within the same band for implicit configuration</w:t>
      </w:r>
    </w:p>
    <w:p w14:paraId="10025A54" w14:textId="77777777" w:rsidR="00360B37" w:rsidRPr="00A7680C" w:rsidRDefault="00360B37" w:rsidP="00A7680C">
      <w:pPr>
        <w:pStyle w:val="ListParagraph"/>
        <w:ind w:leftChars="0" w:left="720"/>
        <w:rPr>
          <w:rFonts w:ascii="Times New Roman" w:hAnsi="Times New Roman"/>
          <w:sz w:val="20"/>
          <w:szCs w:val="20"/>
        </w:rPr>
      </w:pPr>
    </w:p>
    <w:p w14:paraId="454FFBD7" w14:textId="77777777" w:rsidR="002117A7" w:rsidRPr="00A7680C" w:rsidRDefault="002117A7" w:rsidP="00A7680C">
      <w:pPr>
        <w:spacing w:after="0"/>
        <w:rPr>
          <w:highlight w:val="green"/>
          <w:lang w:eastAsia="x-none"/>
        </w:rPr>
      </w:pPr>
      <w:r w:rsidRPr="00A7680C">
        <w:rPr>
          <w:highlight w:val="green"/>
          <w:lang w:eastAsia="x-none"/>
        </w:rPr>
        <w:t>Agreement</w:t>
      </w:r>
    </w:p>
    <w:p w14:paraId="287D5135" w14:textId="77777777" w:rsidR="002117A7" w:rsidRPr="00A7680C" w:rsidRDefault="002117A7" w:rsidP="002C5887">
      <w:pPr>
        <w:pStyle w:val="ListParagraph"/>
        <w:widowControl/>
        <w:numPr>
          <w:ilvl w:val="0"/>
          <w:numId w:val="38"/>
        </w:numPr>
        <w:ind w:leftChars="0"/>
        <w:jc w:val="left"/>
        <w:rPr>
          <w:rFonts w:ascii="Times New Roman" w:hAnsi="Times New Roman"/>
          <w:sz w:val="20"/>
          <w:szCs w:val="20"/>
        </w:rPr>
      </w:pPr>
      <w:r w:rsidRPr="00A7680C">
        <w:rPr>
          <w:rFonts w:ascii="Times New Roman" w:hAnsi="Times New Roman"/>
          <w:sz w:val="20"/>
          <w:szCs w:val="20"/>
        </w:rPr>
        <w:t xml:space="preserve">For </w:t>
      </w:r>
      <w:proofErr w:type="spellStart"/>
      <w:r w:rsidRPr="00A7680C">
        <w:rPr>
          <w:rFonts w:ascii="Times New Roman" w:hAnsi="Times New Roman"/>
          <w:sz w:val="20"/>
          <w:szCs w:val="20"/>
        </w:rPr>
        <w:t>SCell</w:t>
      </w:r>
      <w:proofErr w:type="spellEnd"/>
      <w:r w:rsidRPr="00A7680C">
        <w:rPr>
          <w:rFonts w:ascii="Times New Roman" w:hAnsi="Times New Roman"/>
          <w:sz w:val="20"/>
          <w:szCs w:val="20"/>
        </w:rPr>
        <w:t xml:space="preserve"> with downlink only, UE reports failed CC index(</w:t>
      </w:r>
      <w:proofErr w:type="spellStart"/>
      <w:r w:rsidRPr="00A7680C">
        <w:rPr>
          <w:rFonts w:ascii="Times New Roman" w:hAnsi="Times New Roman"/>
          <w:sz w:val="20"/>
          <w:szCs w:val="20"/>
        </w:rPr>
        <w:t>es</w:t>
      </w:r>
      <w:proofErr w:type="spellEnd"/>
      <w:r w:rsidRPr="00A7680C">
        <w:rPr>
          <w:rFonts w:ascii="Times New Roman" w:hAnsi="Times New Roman"/>
          <w:sz w:val="20"/>
          <w:szCs w:val="20"/>
        </w:rPr>
        <w:t>) and new beam information (if present) by PUSCH or PUCCH</w:t>
      </w:r>
    </w:p>
    <w:p w14:paraId="6AA11985" w14:textId="77777777" w:rsidR="002117A7" w:rsidRPr="00A7680C" w:rsidRDefault="002117A7" w:rsidP="002C5887">
      <w:pPr>
        <w:pStyle w:val="ListParagraph"/>
        <w:widowControl/>
        <w:numPr>
          <w:ilvl w:val="1"/>
          <w:numId w:val="38"/>
        </w:numPr>
        <w:ind w:leftChars="0"/>
        <w:jc w:val="left"/>
        <w:rPr>
          <w:rFonts w:ascii="Times New Roman" w:hAnsi="Times New Roman"/>
          <w:sz w:val="20"/>
          <w:szCs w:val="20"/>
        </w:rPr>
      </w:pPr>
      <w:r w:rsidRPr="00A7680C">
        <w:rPr>
          <w:rFonts w:ascii="Times New Roman" w:hAnsi="Times New Roman"/>
          <w:sz w:val="20"/>
          <w:szCs w:val="20"/>
        </w:rPr>
        <w:t>FFS: whether it is carried by MAC CE or UCI-like PUSCH or PUCCH</w:t>
      </w:r>
    </w:p>
    <w:p w14:paraId="415CF728" w14:textId="77777777" w:rsidR="002117A7" w:rsidRPr="00A7680C" w:rsidRDefault="002117A7" w:rsidP="002C5887">
      <w:pPr>
        <w:pStyle w:val="ListParagraph"/>
        <w:widowControl/>
        <w:numPr>
          <w:ilvl w:val="1"/>
          <w:numId w:val="38"/>
        </w:numPr>
        <w:ind w:leftChars="0"/>
        <w:jc w:val="left"/>
        <w:rPr>
          <w:rFonts w:ascii="Times New Roman" w:hAnsi="Times New Roman"/>
          <w:sz w:val="20"/>
          <w:szCs w:val="20"/>
        </w:rPr>
      </w:pPr>
      <w:r w:rsidRPr="00A7680C">
        <w:rPr>
          <w:rFonts w:ascii="Times New Roman" w:hAnsi="Times New Roman"/>
          <w:sz w:val="20"/>
          <w:szCs w:val="20"/>
        </w:rPr>
        <w:lastRenderedPageBreak/>
        <w:t>Down-select at least one options for BFRQ procedure in RAN1 #97:</w:t>
      </w:r>
    </w:p>
    <w:p w14:paraId="26828C54" w14:textId="77777777" w:rsidR="002117A7" w:rsidRPr="00A7680C" w:rsidRDefault="002117A7" w:rsidP="002C5887">
      <w:pPr>
        <w:pStyle w:val="ListParagraph"/>
        <w:widowControl/>
        <w:numPr>
          <w:ilvl w:val="2"/>
          <w:numId w:val="38"/>
        </w:numPr>
        <w:ind w:leftChars="0"/>
        <w:jc w:val="left"/>
        <w:rPr>
          <w:rFonts w:ascii="Times New Roman" w:hAnsi="Times New Roman"/>
          <w:sz w:val="20"/>
          <w:szCs w:val="20"/>
        </w:rPr>
      </w:pPr>
      <w:r w:rsidRPr="00A7680C">
        <w:rPr>
          <w:rFonts w:ascii="Times New Roman" w:hAnsi="Times New Roman"/>
          <w:sz w:val="20"/>
          <w:szCs w:val="20"/>
        </w:rPr>
        <w:t>Option 1: Failed CC index(</w:t>
      </w:r>
      <w:proofErr w:type="spellStart"/>
      <w:r w:rsidRPr="00A7680C">
        <w:rPr>
          <w:rFonts w:ascii="Times New Roman" w:hAnsi="Times New Roman"/>
          <w:sz w:val="20"/>
          <w:szCs w:val="20"/>
        </w:rPr>
        <w:t>es</w:t>
      </w:r>
      <w:proofErr w:type="spellEnd"/>
      <w:r w:rsidRPr="00A7680C">
        <w:rPr>
          <w:rFonts w:ascii="Times New Roman" w:hAnsi="Times New Roman"/>
          <w:sz w:val="20"/>
          <w:szCs w:val="20"/>
        </w:rPr>
        <w:t xml:space="preserve">), new beam information (if present) and beam failure event to be reported by a single report by MAC CE </w:t>
      </w:r>
    </w:p>
    <w:p w14:paraId="794E4156" w14:textId="77777777" w:rsidR="002117A7" w:rsidRPr="00A7680C" w:rsidRDefault="002117A7" w:rsidP="002C5887">
      <w:pPr>
        <w:pStyle w:val="ListParagraph"/>
        <w:widowControl/>
        <w:numPr>
          <w:ilvl w:val="3"/>
          <w:numId w:val="38"/>
        </w:numPr>
        <w:ind w:leftChars="0"/>
        <w:jc w:val="left"/>
        <w:rPr>
          <w:rFonts w:ascii="Times New Roman" w:hAnsi="Times New Roman"/>
          <w:sz w:val="20"/>
          <w:szCs w:val="20"/>
        </w:rPr>
      </w:pPr>
      <w:r w:rsidRPr="00A7680C">
        <w:rPr>
          <w:rFonts w:ascii="Times New Roman" w:hAnsi="Times New Roman"/>
          <w:sz w:val="20"/>
          <w:szCs w:val="20"/>
        </w:rPr>
        <w:t>FFS: whether or not to have spec impact on resource for MAC CE</w:t>
      </w:r>
    </w:p>
    <w:p w14:paraId="4A2D83BE" w14:textId="77777777" w:rsidR="002117A7" w:rsidRPr="00A7680C" w:rsidRDefault="002117A7" w:rsidP="002C5887">
      <w:pPr>
        <w:pStyle w:val="ListParagraph"/>
        <w:widowControl/>
        <w:numPr>
          <w:ilvl w:val="3"/>
          <w:numId w:val="38"/>
        </w:numPr>
        <w:ind w:leftChars="0"/>
        <w:jc w:val="left"/>
        <w:rPr>
          <w:rFonts w:ascii="Times New Roman" w:hAnsi="Times New Roman"/>
          <w:sz w:val="20"/>
          <w:szCs w:val="20"/>
        </w:rPr>
      </w:pPr>
      <w:r w:rsidRPr="00A7680C">
        <w:rPr>
          <w:rFonts w:ascii="Times New Roman" w:hAnsi="Times New Roman"/>
          <w:sz w:val="20"/>
          <w:szCs w:val="20"/>
        </w:rPr>
        <w:t>Resource for MAC CE is not triggered by dedicated PUCCH/PRACH for BFR</w:t>
      </w:r>
    </w:p>
    <w:p w14:paraId="4F23E178" w14:textId="77777777" w:rsidR="002117A7" w:rsidRPr="00A7680C" w:rsidRDefault="002117A7" w:rsidP="002C5887">
      <w:pPr>
        <w:pStyle w:val="ListParagraph"/>
        <w:widowControl/>
        <w:numPr>
          <w:ilvl w:val="2"/>
          <w:numId w:val="38"/>
        </w:numPr>
        <w:ind w:leftChars="0"/>
        <w:jc w:val="left"/>
        <w:rPr>
          <w:rFonts w:ascii="Times New Roman" w:hAnsi="Times New Roman"/>
          <w:sz w:val="20"/>
          <w:szCs w:val="20"/>
        </w:rPr>
      </w:pPr>
      <w:r w:rsidRPr="00A7680C">
        <w:rPr>
          <w:rFonts w:ascii="Times New Roman" w:hAnsi="Times New Roman"/>
          <w:sz w:val="20"/>
          <w:szCs w:val="20"/>
        </w:rPr>
        <w:t>Option 2: step 1: UE conveys beam failure event, and step 2: UE reports new beam information (if present) and failed CC index(</w:t>
      </w:r>
      <w:proofErr w:type="spellStart"/>
      <w:r w:rsidRPr="00A7680C">
        <w:rPr>
          <w:rFonts w:ascii="Times New Roman" w:hAnsi="Times New Roman"/>
          <w:sz w:val="20"/>
          <w:szCs w:val="20"/>
        </w:rPr>
        <w:t>es</w:t>
      </w:r>
      <w:proofErr w:type="spellEnd"/>
      <w:r w:rsidRPr="00A7680C">
        <w:rPr>
          <w:rFonts w:ascii="Times New Roman" w:hAnsi="Times New Roman"/>
          <w:sz w:val="20"/>
          <w:szCs w:val="20"/>
        </w:rPr>
        <w:t>)</w:t>
      </w:r>
    </w:p>
    <w:p w14:paraId="2E8DA371" w14:textId="77777777" w:rsidR="002117A7" w:rsidRPr="00A7680C" w:rsidRDefault="002117A7" w:rsidP="002C5887">
      <w:pPr>
        <w:pStyle w:val="ListParagraph"/>
        <w:widowControl/>
        <w:numPr>
          <w:ilvl w:val="3"/>
          <w:numId w:val="38"/>
        </w:numPr>
        <w:ind w:leftChars="0"/>
        <w:jc w:val="left"/>
        <w:rPr>
          <w:rFonts w:ascii="Times New Roman" w:hAnsi="Times New Roman"/>
          <w:sz w:val="20"/>
          <w:szCs w:val="20"/>
        </w:rPr>
      </w:pPr>
      <w:r w:rsidRPr="00A7680C">
        <w:rPr>
          <w:rFonts w:ascii="Times New Roman" w:hAnsi="Times New Roman"/>
          <w:sz w:val="20"/>
          <w:szCs w:val="20"/>
        </w:rPr>
        <w:t>Step 1 is carried by dedicated PUCCH/PRACH resource</w:t>
      </w:r>
    </w:p>
    <w:p w14:paraId="0AC400A5" w14:textId="77777777" w:rsidR="002117A7" w:rsidRPr="00A7680C" w:rsidRDefault="002117A7" w:rsidP="002C5887">
      <w:pPr>
        <w:pStyle w:val="ListParagraph"/>
        <w:widowControl/>
        <w:numPr>
          <w:ilvl w:val="3"/>
          <w:numId w:val="38"/>
        </w:numPr>
        <w:ind w:leftChars="0"/>
        <w:jc w:val="left"/>
        <w:rPr>
          <w:rFonts w:ascii="Times New Roman" w:hAnsi="Times New Roman"/>
          <w:sz w:val="20"/>
          <w:szCs w:val="20"/>
        </w:rPr>
      </w:pPr>
      <w:r w:rsidRPr="00A7680C">
        <w:rPr>
          <w:rFonts w:ascii="Times New Roman" w:hAnsi="Times New Roman"/>
          <w:sz w:val="20"/>
          <w:szCs w:val="20"/>
        </w:rPr>
        <w:t>Step 2 is carried by MAC CE or UCI</w:t>
      </w:r>
    </w:p>
    <w:p w14:paraId="1C595E36" w14:textId="77777777" w:rsidR="002117A7" w:rsidRPr="00A7680C" w:rsidRDefault="002117A7" w:rsidP="002C5887">
      <w:pPr>
        <w:pStyle w:val="ListParagraph"/>
        <w:widowControl/>
        <w:numPr>
          <w:ilvl w:val="2"/>
          <w:numId w:val="38"/>
        </w:numPr>
        <w:ind w:leftChars="0"/>
        <w:jc w:val="left"/>
        <w:rPr>
          <w:rFonts w:ascii="Times New Roman" w:hAnsi="Times New Roman"/>
          <w:sz w:val="20"/>
          <w:szCs w:val="20"/>
        </w:rPr>
      </w:pPr>
      <w:r w:rsidRPr="00A7680C">
        <w:rPr>
          <w:rFonts w:ascii="Times New Roman" w:hAnsi="Times New Roman"/>
          <w:sz w:val="20"/>
          <w:szCs w:val="20"/>
        </w:rPr>
        <w:t>Option 3: step 1: UE conveys beam failure event and failed CC index(</w:t>
      </w:r>
      <w:proofErr w:type="spellStart"/>
      <w:r w:rsidRPr="00A7680C">
        <w:rPr>
          <w:rFonts w:ascii="Times New Roman" w:hAnsi="Times New Roman"/>
          <w:sz w:val="20"/>
          <w:szCs w:val="20"/>
        </w:rPr>
        <w:t>es</w:t>
      </w:r>
      <w:proofErr w:type="spellEnd"/>
      <w:r w:rsidRPr="00A7680C">
        <w:rPr>
          <w:rFonts w:ascii="Times New Roman" w:hAnsi="Times New Roman"/>
          <w:sz w:val="20"/>
          <w:szCs w:val="20"/>
        </w:rPr>
        <w:t>), and step 2: UE reports new beam information (if present)</w:t>
      </w:r>
    </w:p>
    <w:p w14:paraId="2B7FEDCC" w14:textId="77777777" w:rsidR="002117A7" w:rsidRPr="00A7680C" w:rsidRDefault="002117A7" w:rsidP="002C5887">
      <w:pPr>
        <w:pStyle w:val="ListParagraph"/>
        <w:widowControl/>
        <w:numPr>
          <w:ilvl w:val="3"/>
          <w:numId w:val="38"/>
        </w:numPr>
        <w:ind w:leftChars="0"/>
        <w:jc w:val="left"/>
        <w:rPr>
          <w:rFonts w:ascii="Times New Roman" w:hAnsi="Times New Roman"/>
          <w:sz w:val="20"/>
          <w:szCs w:val="20"/>
        </w:rPr>
      </w:pPr>
      <w:r w:rsidRPr="00A7680C">
        <w:rPr>
          <w:rFonts w:ascii="Times New Roman" w:hAnsi="Times New Roman"/>
          <w:sz w:val="20"/>
          <w:szCs w:val="20"/>
        </w:rPr>
        <w:t>Step 2 is carried by MAC CE or UCI, e.g. AP-CSI</w:t>
      </w:r>
    </w:p>
    <w:p w14:paraId="65D27D14" w14:textId="77777777" w:rsidR="002117A7" w:rsidRPr="00A7680C" w:rsidRDefault="002117A7" w:rsidP="002C5887">
      <w:pPr>
        <w:pStyle w:val="ListParagraph"/>
        <w:widowControl/>
        <w:numPr>
          <w:ilvl w:val="3"/>
          <w:numId w:val="38"/>
        </w:numPr>
        <w:ind w:leftChars="0"/>
        <w:jc w:val="left"/>
        <w:rPr>
          <w:rFonts w:ascii="Times New Roman" w:hAnsi="Times New Roman"/>
          <w:sz w:val="20"/>
          <w:szCs w:val="20"/>
        </w:rPr>
      </w:pPr>
      <w:r w:rsidRPr="00A7680C">
        <w:rPr>
          <w:rFonts w:ascii="Times New Roman" w:hAnsi="Times New Roman"/>
          <w:sz w:val="20"/>
          <w:szCs w:val="20"/>
        </w:rPr>
        <w:t>PUCCH/PRACH is used for step 1 to carry failed CC index(</w:t>
      </w:r>
      <w:proofErr w:type="spellStart"/>
      <w:r w:rsidRPr="00A7680C">
        <w:rPr>
          <w:rFonts w:ascii="Times New Roman" w:hAnsi="Times New Roman"/>
          <w:sz w:val="20"/>
          <w:szCs w:val="20"/>
        </w:rPr>
        <w:t>es</w:t>
      </w:r>
      <w:proofErr w:type="spellEnd"/>
      <w:r w:rsidRPr="00A7680C">
        <w:rPr>
          <w:rFonts w:ascii="Times New Roman" w:hAnsi="Times New Roman"/>
          <w:sz w:val="20"/>
          <w:szCs w:val="20"/>
        </w:rPr>
        <w:t>) implicitly</w:t>
      </w:r>
    </w:p>
    <w:p w14:paraId="57155D87" w14:textId="77777777" w:rsidR="002117A7" w:rsidRPr="00A7680C" w:rsidRDefault="002117A7" w:rsidP="002C5887">
      <w:pPr>
        <w:pStyle w:val="ListParagraph"/>
        <w:widowControl/>
        <w:numPr>
          <w:ilvl w:val="4"/>
          <w:numId w:val="38"/>
        </w:numPr>
        <w:ind w:leftChars="0"/>
        <w:jc w:val="left"/>
        <w:rPr>
          <w:rFonts w:ascii="Times New Roman" w:hAnsi="Times New Roman"/>
          <w:sz w:val="20"/>
          <w:szCs w:val="20"/>
        </w:rPr>
      </w:pPr>
      <w:r w:rsidRPr="00A7680C">
        <w:rPr>
          <w:rFonts w:ascii="Times New Roman" w:hAnsi="Times New Roman"/>
          <w:sz w:val="20"/>
          <w:szCs w:val="20"/>
        </w:rPr>
        <w:t>FFS: whether it is single-bit PUCCH or multi-bit PUCCH</w:t>
      </w:r>
    </w:p>
    <w:p w14:paraId="69B1E825" w14:textId="77777777" w:rsidR="002117A7" w:rsidRPr="00A7680C" w:rsidRDefault="002117A7" w:rsidP="002C5887">
      <w:pPr>
        <w:pStyle w:val="ListParagraph"/>
        <w:widowControl/>
        <w:numPr>
          <w:ilvl w:val="1"/>
          <w:numId w:val="38"/>
        </w:numPr>
        <w:ind w:leftChars="0"/>
        <w:jc w:val="left"/>
        <w:rPr>
          <w:rFonts w:ascii="Times New Roman" w:hAnsi="Times New Roman"/>
          <w:sz w:val="20"/>
          <w:szCs w:val="20"/>
        </w:rPr>
      </w:pPr>
      <w:r w:rsidRPr="00A7680C">
        <w:rPr>
          <w:rFonts w:ascii="Times New Roman" w:hAnsi="Times New Roman"/>
          <w:sz w:val="20"/>
          <w:szCs w:val="20"/>
        </w:rPr>
        <w:t>The failed CC index(</w:t>
      </w:r>
      <w:proofErr w:type="spellStart"/>
      <w:r w:rsidRPr="00A7680C">
        <w:rPr>
          <w:rFonts w:ascii="Times New Roman" w:hAnsi="Times New Roman"/>
          <w:sz w:val="20"/>
          <w:szCs w:val="20"/>
        </w:rPr>
        <w:t>es</w:t>
      </w:r>
      <w:proofErr w:type="spellEnd"/>
      <w:r w:rsidRPr="00A7680C">
        <w:rPr>
          <w:rFonts w:ascii="Times New Roman" w:hAnsi="Times New Roman"/>
          <w:sz w:val="20"/>
          <w:szCs w:val="20"/>
        </w:rPr>
        <w:t xml:space="preserve">) should be selected from up to </w:t>
      </w:r>
      <w:proofErr w:type="spellStart"/>
      <w:r w:rsidRPr="00A7680C">
        <w:rPr>
          <w:rFonts w:ascii="Times New Roman" w:hAnsi="Times New Roman"/>
          <w:sz w:val="20"/>
          <w:szCs w:val="20"/>
        </w:rPr>
        <w:t>N_max</w:t>
      </w:r>
      <w:proofErr w:type="spellEnd"/>
      <w:r w:rsidRPr="00A7680C">
        <w:rPr>
          <w:rFonts w:ascii="Times New Roman" w:hAnsi="Times New Roman"/>
          <w:sz w:val="20"/>
          <w:szCs w:val="20"/>
        </w:rPr>
        <w:t xml:space="preserve"> CCs for </w:t>
      </w:r>
      <w:proofErr w:type="spellStart"/>
      <w:r w:rsidRPr="00A7680C">
        <w:rPr>
          <w:rFonts w:ascii="Times New Roman" w:hAnsi="Times New Roman"/>
          <w:sz w:val="20"/>
          <w:szCs w:val="20"/>
        </w:rPr>
        <w:t>SCell</w:t>
      </w:r>
      <w:proofErr w:type="spellEnd"/>
      <w:r w:rsidRPr="00A7680C">
        <w:rPr>
          <w:rFonts w:ascii="Times New Roman" w:hAnsi="Times New Roman"/>
          <w:sz w:val="20"/>
          <w:szCs w:val="20"/>
        </w:rPr>
        <w:t xml:space="preserve"> BFR</w:t>
      </w:r>
    </w:p>
    <w:p w14:paraId="6923C70E" w14:textId="77777777" w:rsidR="002117A7" w:rsidRDefault="002117A7" w:rsidP="002C5887">
      <w:pPr>
        <w:pStyle w:val="ListParagraph"/>
        <w:widowControl/>
        <w:numPr>
          <w:ilvl w:val="2"/>
          <w:numId w:val="38"/>
        </w:numPr>
        <w:ind w:leftChars="0"/>
        <w:jc w:val="left"/>
        <w:rPr>
          <w:rFonts w:ascii="Times New Roman" w:hAnsi="Times New Roman"/>
          <w:sz w:val="20"/>
          <w:szCs w:val="20"/>
          <w:lang w:eastAsia="zh-CN"/>
        </w:rPr>
      </w:pPr>
      <w:r w:rsidRPr="00A7680C">
        <w:rPr>
          <w:rFonts w:ascii="Times New Roman" w:hAnsi="Times New Roman"/>
          <w:sz w:val="20"/>
          <w:szCs w:val="20"/>
        </w:rPr>
        <w:t xml:space="preserve">FFS: </w:t>
      </w:r>
      <w:proofErr w:type="spellStart"/>
      <w:r w:rsidRPr="00A7680C">
        <w:rPr>
          <w:rFonts w:ascii="Times New Roman" w:hAnsi="Times New Roman"/>
          <w:sz w:val="20"/>
          <w:szCs w:val="20"/>
        </w:rPr>
        <w:t>N_max</w:t>
      </w:r>
      <w:proofErr w:type="spellEnd"/>
      <w:r w:rsidRPr="00A7680C">
        <w:rPr>
          <w:rFonts w:ascii="Times New Roman" w:hAnsi="Times New Roman"/>
          <w:sz w:val="20"/>
          <w:szCs w:val="20"/>
        </w:rPr>
        <w:t xml:space="preserve"> </w:t>
      </w:r>
    </w:p>
    <w:p w14:paraId="1C984858" w14:textId="77777777" w:rsidR="00A7680C" w:rsidRPr="00A7680C" w:rsidRDefault="00A7680C" w:rsidP="00A7680C">
      <w:pPr>
        <w:pStyle w:val="ListParagraph"/>
        <w:widowControl/>
        <w:ind w:leftChars="0" w:left="2200"/>
        <w:jc w:val="left"/>
        <w:rPr>
          <w:rFonts w:ascii="Times New Roman" w:hAnsi="Times New Roman"/>
          <w:sz w:val="20"/>
          <w:szCs w:val="20"/>
          <w:lang w:eastAsia="zh-CN"/>
        </w:rPr>
      </w:pPr>
    </w:p>
    <w:p w14:paraId="191C0CCC" w14:textId="77777777" w:rsidR="000D7E01" w:rsidRPr="00A7680C" w:rsidRDefault="000D7E01" w:rsidP="00A7680C">
      <w:pPr>
        <w:pStyle w:val="ListParagraph"/>
        <w:ind w:leftChars="0" w:left="720"/>
        <w:rPr>
          <w:rFonts w:ascii="Times New Roman" w:hAnsi="Times New Roman"/>
          <w:sz w:val="20"/>
          <w:szCs w:val="20"/>
        </w:rPr>
      </w:pPr>
    </w:p>
    <w:p w14:paraId="6423A3C2" w14:textId="77777777" w:rsidR="00915AE3" w:rsidRPr="00A7680C" w:rsidRDefault="006D1282" w:rsidP="00A7680C">
      <w:pPr>
        <w:pStyle w:val="ListParagraph"/>
        <w:numPr>
          <w:ilvl w:val="0"/>
          <w:numId w:val="5"/>
        </w:numPr>
        <w:ind w:leftChars="0"/>
        <w:rPr>
          <w:rFonts w:ascii="Times New Roman" w:hAnsi="Times New Roman"/>
          <w:sz w:val="20"/>
          <w:szCs w:val="20"/>
          <w:u w:val="single"/>
        </w:rPr>
      </w:pPr>
      <w:r w:rsidRPr="00A7680C">
        <w:rPr>
          <w:rFonts w:ascii="Times New Roman" w:hAnsi="Times New Roman"/>
          <w:sz w:val="20"/>
          <w:szCs w:val="20"/>
          <w:u w:val="single"/>
        </w:rPr>
        <w:t>Full TX power UL transmission</w:t>
      </w:r>
    </w:p>
    <w:p w14:paraId="464E256A" w14:textId="77777777" w:rsidR="00360B37" w:rsidRPr="00A7680C" w:rsidRDefault="00360B37" w:rsidP="00A7680C">
      <w:pPr>
        <w:spacing w:after="0"/>
      </w:pPr>
    </w:p>
    <w:p w14:paraId="3EFE287A" w14:textId="77777777" w:rsidR="002117A7" w:rsidRPr="00A7680C" w:rsidRDefault="002117A7" w:rsidP="00A7680C">
      <w:pPr>
        <w:spacing w:after="0"/>
        <w:ind w:left="1440" w:hanging="1440"/>
        <w:rPr>
          <w:highlight w:val="green"/>
          <w:lang w:eastAsia="x-none"/>
        </w:rPr>
      </w:pPr>
      <w:r w:rsidRPr="00A7680C">
        <w:rPr>
          <w:highlight w:val="green"/>
          <w:lang w:eastAsia="x-none"/>
        </w:rPr>
        <w:t>Agreement</w:t>
      </w:r>
    </w:p>
    <w:p w14:paraId="3763A969" w14:textId="77777777" w:rsidR="002117A7" w:rsidRPr="00A7680C" w:rsidRDefault="002117A7" w:rsidP="00A7680C">
      <w:pPr>
        <w:spacing w:after="0"/>
      </w:pPr>
      <w:r w:rsidRPr="00A7680C">
        <w:t xml:space="preserve">For the </w:t>
      </w:r>
      <w:proofErr w:type="spellStart"/>
      <w:r w:rsidRPr="00A7680C">
        <w:t>the</w:t>
      </w:r>
      <w:proofErr w:type="spellEnd"/>
      <w:r w:rsidRPr="00A7680C">
        <w:t xml:space="preserve"> 2TX and 4TX case, the linear value of power after power scaling, is divided equally among the non-zero PUSCH ports</w:t>
      </w:r>
    </w:p>
    <w:p w14:paraId="0566F9DD" w14:textId="77777777" w:rsidR="002117A7" w:rsidRPr="00A7680C" w:rsidRDefault="002117A7" w:rsidP="002C5887">
      <w:pPr>
        <w:pStyle w:val="ListParagraph"/>
        <w:widowControl/>
        <w:numPr>
          <w:ilvl w:val="0"/>
          <w:numId w:val="41"/>
        </w:numPr>
        <w:overflowPunct w:val="0"/>
        <w:autoSpaceDE w:val="0"/>
        <w:autoSpaceDN w:val="0"/>
        <w:adjustRightInd w:val="0"/>
        <w:ind w:leftChars="0"/>
        <w:jc w:val="left"/>
        <w:textAlignment w:val="baseline"/>
        <w:rPr>
          <w:rFonts w:ascii="Times New Roman" w:hAnsi="Times New Roman"/>
          <w:sz w:val="20"/>
          <w:szCs w:val="20"/>
        </w:rPr>
      </w:pPr>
      <w:r w:rsidRPr="00A7680C">
        <w:rPr>
          <w:rFonts w:ascii="Times New Roman" w:hAnsi="Times New Roman"/>
          <w:sz w:val="20"/>
          <w:szCs w:val="20"/>
        </w:rPr>
        <w:t xml:space="preserve">The above applies for the cases including when UE transmitting at </w:t>
      </w:r>
      <w:proofErr w:type="spellStart"/>
      <w:r w:rsidRPr="00A7680C">
        <w:rPr>
          <w:rFonts w:ascii="Times New Roman" w:hAnsi="Times New Roman"/>
          <w:sz w:val="20"/>
          <w:szCs w:val="20"/>
        </w:rPr>
        <w:t>P_c_max</w:t>
      </w:r>
      <w:proofErr w:type="spellEnd"/>
    </w:p>
    <w:p w14:paraId="5A8C4928" w14:textId="77777777" w:rsidR="002117A7" w:rsidRPr="00A7680C" w:rsidRDefault="002117A7" w:rsidP="00A7680C">
      <w:pPr>
        <w:spacing w:after="0"/>
        <w:rPr>
          <w:lang w:eastAsia="x-none"/>
        </w:rPr>
      </w:pPr>
    </w:p>
    <w:p w14:paraId="52DF745F" w14:textId="77777777" w:rsidR="002117A7" w:rsidRPr="00A7680C" w:rsidRDefault="002117A7" w:rsidP="00A7680C">
      <w:pPr>
        <w:spacing w:after="0"/>
        <w:ind w:left="1440" w:hanging="1440"/>
        <w:rPr>
          <w:highlight w:val="green"/>
          <w:lang w:eastAsia="x-none"/>
        </w:rPr>
      </w:pPr>
      <w:r w:rsidRPr="00A7680C">
        <w:rPr>
          <w:highlight w:val="green"/>
          <w:lang w:eastAsia="x-none"/>
        </w:rPr>
        <w:t>Agreement</w:t>
      </w:r>
    </w:p>
    <w:p w14:paraId="61804F7B" w14:textId="77777777" w:rsidR="002117A7" w:rsidRPr="00A7680C" w:rsidRDefault="002117A7" w:rsidP="00A7680C">
      <w:pPr>
        <w:spacing w:after="0"/>
      </w:pPr>
      <w:r w:rsidRPr="00A7680C">
        <w:t>Supported UE capabilities and supported scheme for UE capability 1</w:t>
      </w:r>
    </w:p>
    <w:p w14:paraId="1275FBE6" w14:textId="77777777" w:rsidR="002117A7" w:rsidRPr="00A7680C" w:rsidRDefault="002117A7" w:rsidP="002C5887">
      <w:pPr>
        <w:pStyle w:val="ListParagraph"/>
        <w:widowControl/>
        <w:numPr>
          <w:ilvl w:val="0"/>
          <w:numId w:val="41"/>
        </w:numPr>
        <w:overflowPunct w:val="0"/>
        <w:autoSpaceDE w:val="0"/>
        <w:autoSpaceDN w:val="0"/>
        <w:adjustRightInd w:val="0"/>
        <w:ind w:leftChars="0"/>
        <w:jc w:val="left"/>
        <w:textAlignment w:val="baseline"/>
        <w:rPr>
          <w:rFonts w:ascii="Times New Roman" w:hAnsi="Times New Roman"/>
          <w:sz w:val="20"/>
          <w:szCs w:val="20"/>
        </w:rPr>
      </w:pPr>
      <w:r w:rsidRPr="00A7680C">
        <w:rPr>
          <w:rFonts w:ascii="Times New Roman" w:hAnsi="Times New Roman"/>
          <w:sz w:val="20"/>
          <w:szCs w:val="20"/>
        </w:rPr>
        <w:t>Option 3</w:t>
      </w:r>
    </w:p>
    <w:p w14:paraId="534D74B4" w14:textId="77777777" w:rsidR="002117A7" w:rsidRDefault="002117A7" w:rsidP="002C5887">
      <w:pPr>
        <w:pStyle w:val="ListParagraph"/>
        <w:widowControl/>
        <w:numPr>
          <w:ilvl w:val="0"/>
          <w:numId w:val="41"/>
        </w:numPr>
        <w:overflowPunct w:val="0"/>
        <w:autoSpaceDE w:val="0"/>
        <w:autoSpaceDN w:val="0"/>
        <w:adjustRightInd w:val="0"/>
        <w:ind w:leftChars="0"/>
        <w:jc w:val="left"/>
        <w:textAlignment w:val="baseline"/>
        <w:rPr>
          <w:rFonts w:ascii="Times New Roman" w:hAnsi="Times New Roman"/>
          <w:sz w:val="20"/>
          <w:szCs w:val="20"/>
        </w:rPr>
      </w:pPr>
      <w:r w:rsidRPr="00A7680C">
        <w:rPr>
          <w:rFonts w:ascii="Times New Roman" w:hAnsi="Times New Roman"/>
          <w:sz w:val="20"/>
          <w:szCs w:val="20"/>
        </w:rPr>
        <w:t>FFS: Whether to additionally support Option 1-2</w:t>
      </w:r>
    </w:p>
    <w:p w14:paraId="5D830889" w14:textId="77777777" w:rsidR="00A7680C" w:rsidRPr="00A7680C" w:rsidRDefault="00A7680C" w:rsidP="00A7680C">
      <w:pPr>
        <w:pStyle w:val="ListParagraph"/>
        <w:widowControl/>
        <w:overflowPunct w:val="0"/>
        <w:autoSpaceDE w:val="0"/>
        <w:autoSpaceDN w:val="0"/>
        <w:adjustRightInd w:val="0"/>
        <w:ind w:leftChars="0" w:left="720"/>
        <w:jc w:val="left"/>
        <w:textAlignment w:val="baseline"/>
        <w:rPr>
          <w:rFonts w:ascii="Times New Roman" w:hAnsi="Times New Roman"/>
          <w:sz w:val="20"/>
          <w:szCs w:val="20"/>
        </w:rPr>
      </w:pPr>
    </w:p>
    <w:p w14:paraId="06EB663C" w14:textId="77777777" w:rsidR="002117A7" w:rsidRPr="00A7680C" w:rsidRDefault="002117A7" w:rsidP="00A7680C">
      <w:pPr>
        <w:spacing w:after="0"/>
        <w:rPr>
          <w:highlight w:val="green"/>
        </w:rPr>
      </w:pPr>
      <w:r w:rsidRPr="00A7680C">
        <w:rPr>
          <w:highlight w:val="green"/>
        </w:rPr>
        <w:t>Agreement</w:t>
      </w:r>
    </w:p>
    <w:p w14:paraId="0FBDC5F2" w14:textId="77777777" w:rsidR="002117A7" w:rsidRPr="00A7680C" w:rsidRDefault="002117A7" w:rsidP="00A7680C">
      <w:pPr>
        <w:spacing w:after="0"/>
      </w:pPr>
      <w:r w:rsidRPr="00A7680C">
        <w:t xml:space="preserve">Regardless of UE capability 1, 2, or 3, signalling of “UL full power </w:t>
      </w:r>
      <w:proofErr w:type="spellStart"/>
      <w:r w:rsidRPr="00A7680C">
        <w:t>tx</w:t>
      </w:r>
      <w:proofErr w:type="spellEnd"/>
      <w:r w:rsidRPr="00A7680C">
        <w:t xml:space="preserve"> capability” is supported for UEs with full power uplink transmission capability</w:t>
      </w:r>
    </w:p>
    <w:p w14:paraId="7E5F8697" w14:textId="77777777" w:rsidR="002117A7" w:rsidRPr="00A7680C" w:rsidRDefault="002117A7" w:rsidP="002C5887">
      <w:pPr>
        <w:pStyle w:val="ListParagraph"/>
        <w:widowControl/>
        <w:numPr>
          <w:ilvl w:val="0"/>
          <w:numId w:val="42"/>
        </w:numPr>
        <w:overflowPunct w:val="0"/>
        <w:autoSpaceDE w:val="0"/>
        <w:autoSpaceDN w:val="0"/>
        <w:adjustRightInd w:val="0"/>
        <w:ind w:leftChars="0"/>
        <w:jc w:val="left"/>
        <w:textAlignment w:val="baseline"/>
        <w:rPr>
          <w:rFonts w:ascii="Times New Roman" w:hAnsi="Times New Roman"/>
          <w:sz w:val="20"/>
          <w:szCs w:val="20"/>
        </w:rPr>
      </w:pPr>
      <w:r w:rsidRPr="00A7680C">
        <w:rPr>
          <w:rFonts w:ascii="Times New Roman" w:hAnsi="Times New Roman"/>
          <w:sz w:val="20"/>
          <w:szCs w:val="20"/>
        </w:rPr>
        <w:t>FFS: For UE capability 1, if any other information is necessary</w:t>
      </w:r>
    </w:p>
    <w:p w14:paraId="31BB391B" w14:textId="77777777" w:rsidR="002117A7" w:rsidRPr="00A7680C" w:rsidRDefault="002117A7" w:rsidP="002C5887">
      <w:pPr>
        <w:pStyle w:val="ListParagraph"/>
        <w:widowControl/>
        <w:numPr>
          <w:ilvl w:val="0"/>
          <w:numId w:val="42"/>
        </w:numPr>
        <w:overflowPunct w:val="0"/>
        <w:autoSpaceDE w:val="0"/>
        <w:autoSpaceDN w:val="0"/>
        <w:adjustRightInd w:val="0"/>
        <w:ind w:leftChars="0"/>
        <w:jc w:val="left"/>
        <w:textAlignment w:val="baseline"/>
        <w:rPr>
          <w:rFonts w:ascii="Times New Roman" w:hAnsi="Times New Roman"/>
          <w:sz w:val="20"/>
          <w:szCs w:val="20"/>
        </w:rPr>
      </w:pPr>
      <w:r w:rsidRPr="00A7680C">
        <w:rPr>
          <w:rFonts w:ascii="Times New Roman" w:hAnsi="Times New Roman"/>
          <w:sz w:val="20"/>
          <w:szCs w:val="20"/>
        </w:rPr>
        <w:t xml:space="preserve">For UE capability 2 and UE capability 3, in addition to </w:t>
      </w:r>
      <w:proofErr w:type="spellStart"/>
      <w:r w:rsidRPr="00A7680C">
        <w:rPr>
          <w:rFonts w:ascii="Times New Roman" w:hAnsi="Times New Roman"/>
          <w:sz w:val="20"/>
          <w:szCs w:val="20"/>
        </w:rPr>
        <w:t>signalling</w:t>
      </w:r>
      <w:proofErr w:type="spellEnd"/>
      <w:r w:rsidRPr="00A7680C">
        <w:rPr>
          <w:rFonts w:ascii="Times New Roman" w:hAnsi="Times New Roman"/>
          <w:sz w:val="20"/>
          <w:szCs w:val="20"/>
        </w:rPr>
        <w:t xml:space="preserve"> “UL full power </w:t>
      </w:r>
      <w:proofErr w:type="spellStart"/>
      <w:r w:rsidRPr="00A7680C">
        <w:rPr>
          <w:rFonts w:ascii="Times New Roman" w:hAnsi="Times New Roman"/>
          <w:sz w:val="20"/>
          <w:szCs w:val="20"/>
        </w:rPr>
        <w:t>tx</w:t>
      </w:r>
      <w:proofErr w:type="spellEnd"/>
      <w:r w:rsidRPr="00A7680C">
        <w:rPr>
          <w:rFonts w:ascii="Times New Roman" w:hAnsi="Times New Roman"/>
          <w:sz w:val="20"/>
          <w:szCs w:val="20"/>
        </w:rPr>
        <w:t xml:space="preserve"> capability”, further information on UE capability are </w:t>
      </w:r>
      <w:proofErr w:type="spellStart"/>
      <w:r w:rsidRPr="00A7680C">
        <w:rPr>
          <w:rFonts w:ascii="Times New Roman" w:hAnsi="Times New Roman"/>
          <w:sz w:val="20"/>
          <w:szCs w:val="20"/>
        </w:rPr>
        <w:t>signalled</w:t>
      </w:r>
      <w:proofErr w:type="spellEnd"/>
      <w:r w:rsidRPr="00A7680C">
        <w:rPr>
          <w:rFonts w:ascii="Times New Roman" w:hAnsi="Times New Roman"/>
          <w:sz w:val="20"/>
          <w:szCs w:val="20"/>
        </w:rPr>
        <w:t xml:space="preserve"> if needed</w:t>
      </w:r>
    </w:p>
    <w:p w14:paraId="768A8A29" w14:textId="77777777" w:rsidR="002117A7" w:rsidRPr="00A7680C" w:rsidRDefault="002117A7" w:rsidP="002C5887">
      <w:pPr>
        <w:pStyle w:val="ListParagraph"/>
        <w:widowControl/>
        <w:numPr>
          <w:ilvl w:val="1"/>
          <w:numId w:val="42"/>
        </w:numPr>
        <w:overflowPunct w:val="0"/>
        <w:autoSpaceDE w:val="0"/>
        <w:autoSpaceDN w:val="0"/>
        <w:adjustRightInd w:val="0"/>
        <w:ind w:leftChars="0"/>
        <w:jc w:val="left"/>
        <w:textAlignment w:val="baseline"/>
        <w:rPr>
          <w:rFonts w:ascii="Times New Roman" w:hAnsi="Times New Roman"/>
          <w:sz w:val="20"/>
          <w:szCs w:val="20"/>
        </w:rPr>
      </w:pPr>
      <w:r w:rsidRPr="00A7680C">
        <w:rPr>
          <w:rFonts w:ascii="Times New Roman" w:hAnsi="Times New Roman"/>
          <w:sz w:val="20"/>
          <w:szCs w:val="20"/>
        </w:rPr>
        <w:t xml:space="preserve">FFS: Details such as support of UE capability signaling of supported one or group of TPMI </w:t>
      </w:r>
      <w:proofErr w:type="spellStart"/>
      <w:r w:rsidRPr="00A7680C">
        <w:rPr>
          <w:rFonts w:ascii="Times New Roman" w:hAnsi="Times New Roman"/>
          <w:sz w:val="20"/>
          <w:szCs w:val="20"/>
        </w:rPr>
        <w:t>precoder</w:t>
      </w:r>
      <w:proofErr w:type="spellEnd"/>
      <w:r w:rsidRPr="00A7680C">
        <w:rPr>
          <w:rFonts w:ascii="Times New Roman" w:hAnsi="Times New Roman"/>
          <w:sz w:val="20"/>
          <w:szCs w:val="20"/>
        </w:rPr>
        <w:t>(s) for full power transmission, support different number of SRS ports for resources for codebook, and other UE capability signaling can be introduced</w:t>
      </w:r>
    </w:p>
    <w:p w14:paraId="3BE3406E" w14:textId="77777777" w:rsidR="002117A7" w:rsidRPr="00A7680C" w:rsidRDefault="002117A7" w:rsidP="002C5887">
      <w:pPr>
        <w:pStyle w:val="ListParagraph"/>
        <w:widowControl/>
        <w:numPr>
          <w:ilvl w:val="1"/>
          <w:numId w:val="42"/>
        </w:numPr>
        <w:overflowPunct w:val="0"/>
        <w:autoSpaceDE w:val="0"/>
        <w:autoSpaceDN w:val="0"/>
        <w:adjustRightInd w:val="0"/>
        <w:ind w:leftChars="0"/>
        <w:jc w:val="left"/>
        <w:textAlignment w:val="baseline"/>
        <w:rPr>
          <w:rFonts w:ascii="Times New Roman" w:hAnsi="Times New Roman"/>
          <w:sz w:val="20"/>
          <w:szCs w:val="20"/>
        </w:rPr>
      </w:pPr>
      <w:r w:rsidRPr="00A7680C">
        <w:rPr>
          <w:rFonts w:ascii="Times New Roman" w:hAnsi="Times New Roman"/>
          <w:sz w:val="20"/>
          <w:szCs w:val="20"/>
        </w:rPr>
        <w:t xml:space="preserve">FFS: Whether full uplink TX power capability can be explicitly/implicitly derived from the TPMI/TPMI group </w:t>
      </w:r>
      <w:proofErr w:type="spellStart"/>
      <w:r w:rsidRPr="00A7680C">
        <w:rPr>
          <w:rFonts w:ascii="Times New Roman" w:hAnsi="Times New Roman"/>
          <w:sz w:val="20"/>
          <w:szCs w:val="20"/>
        </w:rPr>
        <w:t>precoders</w:t>
      </w:r>
      <w:proofErr w:type="spellEnd"/>
      <w:r w:rsidRPr="00A7680C">
        <w:rPr>
          <w:rFonts w:ascii="Times New Roman" w:hAnsi="Times New Roman"/>
          <w:sz w:val="20"/>
          <w:szCs w:val="20"/>
        </w:rPr>
        <w:t xml:space="preserve"> for full power transmission</w:t>
      </w:r>
    </w:p>
    <w:p w14:paraId="182B876B" w14:textId="77777777" w:rsidR="002117A7" w:rsidRPr="00A7680C" w:rsidRDefault="002117A7" w:rsidP="00A7680C">
      <w:pPr>
        <w:spacing w:after="0"/>
      </w:pPr>
      <w:r w:rsidRPr="00A7680C">
        <w:t>UEs with full power uplink transmissions are those Rel-16 UEs which can transmit at full power at least for rank1</w:t>
      </w:r>
    </w:p>
    <w:p w14:paraId="58F6C3F9" w14:textId="77777777" w:rsidR="002117A7" w:rsidRDefault="002117A7" w:rsidP="00A7680C">
      <w:pPr>
        <w:spacing w:after="0"/>
      </w:pPr>
      <w:r w:rsidRPr="00A7680C">
        <w:t>The signalling of above information does not imply any specific UE PA architecture implementation.</w:t>
      </w:r>
    </w:p>
    <w:p w14:paraId="0DC918D4" w14:textId="77777777" w:rsidR="00A7680C" w:rsidRPr="00A7680C" w:rsidRDefault="00A7680C" w:rsidP="00A7680C">
      <w:pPr>
        <w:spacing w:after="0"/>
      </w:pPr>
    </w:p>
    <w:p w14:paraId="76CA29AB" w14:textId="77777777" w:rsidR="002117A7" w:rsidRPr="00A7680C" w:rsidRDefault="002117A7" w:rsidP="00A7680C">
      <w:pPr>
        <w:spacing w:after="0"/>
        <w:ind w:left="1440" w:hanging="1440"/>
        <w:rPr>
          <w:highlight w:val="green"/>
          <w:lang w:eastAsia="x-none"/>
        </w:rPr>
      </w:pPr>
      <w:r w:rsidRPr="00A7680C">
        <w:rPr>
          <w:highlight w:val="green"/>
          <w:lang w:eastAsia="x-none"/>
        </w:rPr>
        <w:t>Agreement</w:t>
      </w:r>
    </w:p>
    <w:p w14:paraId="44AD8F37" w14:textId="77777777" w:rsidR="002117A7" w:rsidRPr="00A7680C" w:rsidRDefault="002117A7" w:rsidP="00A7680C">
      <w:pPr>
        <w:spacing w:after="0"/>
        <w:rPr>
          <w:highlight w:val="cyan"/>
          <w:lang w:eastAsia="zh-CN"/>
        </w:rPr>
      </w:pPr>
      <w:r w:rsidRPr="00A7680C">
        <w:rPr>
          <w:lang w:eastAsia="zh-CN"/>
        </w:rPr>
        <w:t xml:space="preserve">RAN1 will select one of the alternative solutions below to support UE capability 2. Further clarification or details are needed for Alt1, Alt3-1, Alt3-2, and Alt5. </w:t>
      </w:r>
      <w:r w:rsidRPr="00A7680C">
        <w:rPr>
          <w:highlight w:val="cyan"/>
          <w:lang w:eastAsia="zh-CN"/>
        </w:rPr>
        <w:t>Email discussion by 17</w:t>
      </w:r>
      <w:r w:rsidRPr="00A7680C">
        <w:rPr>
          <w:highlight w:val="cyan"/>
          <w:vertAlign w:val="superscript"/>
          <w:lang w:eastAsia="zh-CN"/>
        </w:rPr>
        <w:t>th</w:t>
      </w:r>
      <w:r w:rsidRPr="00A7680C">
        <w:rPr>
          <w:highlight w:val="cyan"/>
          <w:lang w:eastAsia="zh-CN"/>
        </w:rPr>
        <w:t xml:space="preserve"> of April for companies to provide clarification on Alt1, Alt3-1, Alt3-2, and Alt5. To be coordinated by Rakesh (vivo).</w:t>
      </w:r>
    </w:p>
    <w:p w14:paraId="515C01D4" w14:textId="77777777" w:rsidR="002117A7" w:rsidRPr="00A7680C" w:rsidRDefault="002117A7" w:rsidP="002C5887">
      <w:pPr>
        <w:numPr>
          <w:ilvl w:val="0"/>
          <w:numId w:val="43"/>
        </w:numPr>
        <w:overflowPunct/>
        <w:autoSpaceDE/>
        <w:autoSpaceDN/>
        <w:adjustRightInd/>
        <w:spacing w:after="0"/>
        <w:textAlignment w:val="auto"/>
        <w:rPr>
          <w:lang w:val="en-US" w:eastAsia="x-none"/>
        </w:rPr>
      </w:pPr>
      <w:r w:rsidRPr="00A7680C">
        <w:rPr>
          <w:lang w:val="en-US" w:eastAsia="x-none"/>
        </w:rPr>
        <w:t xml:space="preserve">Alt1: Option1-1 (Support a new </w:t>
      </w:r>
      <w:proofErr w:type="spellStart"/>
      <w:r w:rsidRPr="00A7680C">
        <w:rPr>
          <w:lang w:val="en-US" w:eastAsia="x-none"/>
        </w:rPr>
        <w:t>codebookSubset</w:t>
      </w:r>
      <w:proofErr w:type="spellEnd"/>
      <w:r w:rsidRPr="00A7680C">
        <w:rPr>
          <w:lang w:val="en-US" w:eastAsia="x-none"/>
        </w:rPr>
        <w:t xml:space="preserve"> for non-coherent and partial-coherent transmission capable UEs, e.g. for 2Tx the new </w:t>
      </w:r>
      <w:proofErr w:type="spellStart"/>
      <w:r w:rsidRPr="00A7680C">
        <w:rPr>
          <w:lang w:val="en-US" w:eastAsia="x-none"/>
        </w:rPr>
        <w:t>codeboookSubset</w:t>
      </w:r>
      <w:proofErr w:type="spellEnd"/>
      <w:r w:rsidRPr="00A7680C">
        <w:rPr>
          <w:lang w:val="en-US" w:eastAsia="x-none"/>
        </w:rPr>
        <w:t xml:space="preserve"> is all non-antenna selection TPMIs or with only TPMI [1 1] for rank 1)</w:t>
      </w:r>
    </w:p>
    <w:p w14:paraId="51BEFB7B" w14:textId="77777777" w:rsidR="002117A7" w:rsidRPr="00A7680C" w:rsidRDefault="002117A7" w:rsidP="002C5887">
      <w:pPr>
        <w:numPr>
          <w:ilvl w:val="0"/>
          <w:numId w:val="43"/>
        </w:numPr>
        <w:overflowPunct/>
        <w:autoSpaceDE/>
        <w:autoSpaceDN/>
        <w:adjustRightInd/>
        <w:spacing w:after="0"/>
        <w:textAlignment w:val="auto"/>
        <w:rPr>
          <w:lang w:val="en-US" w:eastAsia="x-none"/>
        </w:rPr>
      </w:pPr>
      <w:r w:rsidRPr="00A7680C">
        <w:rPr>
          <w:lang w:val="en-US" w:eastAsia="x-none"/>
        </w:rPr>
        <w:t>Alt3-1: Option3+Option2 (Multiple SRS resources with different number of SRS port(s) in each resource)</w:t>
      </w:r>
    </w:p>
    <w:p w14:paraId="26C272E1" w14:textId="77777777" w:rsidR="002117A7" w:rsidRPr="00A7680C" w:rsidRDefault="002117A7" w:rsidP="002C5887">
      <w:pPr>
        <w:pStyle w:val="ListParagraph"/>
        <w:widowControl/>
        <w:numPr>
          <w:ilvl w:val="1"/>
          <w:numId w:val="43"/>
        </w:numPr>
        <w:overflowPunct w:val="0"/>
        <w:autoSpaceDE w:val="0"/>
        <w:autoSpaceDN w:val="0"/>
        <w:adjustRightInd w:val="0"/>
        <w:ind w:leftChars="0"/>
        <w:textAlignment w:val="baseline"/>
        <w:rPr>
          <w:rFonts w:ascii="Times New Roman" w:hAnsi="Times New Roman"/>
          <w:sz w:val="20"/>
          <w:szCs w:val="20"/>
        </w:rPr>
      </w:pPr>
      <w:r w:rsidRPr="00A7680C">
        <w:rPr>
          <w:rFonts w:ascii="Times New Roman" w:hAnsi="Times New Roman"/>
          <w:sz w:val="20"/>
          <w:szCs w:val="20"/>
        </w:rPr>
        <w:t>FFS: Whether to additionally support Option 1-2</w:t>
      </w:r>
    </w:p>
    <w:p w14:paraId="0CBDE960" w14:textId="77777777" w:rsidR="002117A7" w:rsidRPr="00A7680C" w:rsidRDefault="002117A7" w:rsidP="002C5887">
      <w:pPr>
        <w:numPr>
          <w:ilvl w:val="0"/>
          <w:numId w:val="43"/>
        </w:numPr>
        <w:overflowPunct/>
        <w:autoSpaceDE/>
        <w:autoSpaceDN/>
        <w:adjustRightInd/>
        <w:spacing w:after="0"/>
        <w:textAlignment w:val="auto"/>
        <w:rPr>
          <w:lang w:val="en-US" w:eastAsia="x-none"/>
        </w:rPr>
      </w:pPr>
      <w:r w:rsidRPr="00A7680C">
        <w:rPr>
          <w:lang w:val="en-US" w:eastAsia="x-none"/>
        </w:rPr>
        <w:t>Alt3-2: Option3+Option2+ Option1-1 (Multiple SRS resources with different number of SRS port(s) in each resource)</w:t>
      </w:r>
    </w:p>
    <w:p w14:paraId="6CAEADDC" w14:textId="77777777" w:rsidR="002117A7" w:rsidRPr="00A7680C" w:rsidRDefault="002117A7" w:rsidP="002C5887">
      <w:pPr>
        <w:numPr>
          <w:ilvl w:val="0"/>
          <w:numId w:val="43"/>
        </w:numPr>
        <w:overflowPunct/>
        <w:autoSpaceDE/>
        <w:autoSpaceDN/>
        <w:adjustRightInd/>
        <w:spacing w:after="0"/>
        <w:textAlignment w:val="auto"/>
        <w:rPr>
          <w:lang w:val="en-US" w:eastAsia="x-none"/>
        </w:rPr>
      </w:pPr>
      <w:r w:rsidRPr="00A7680C">
        <w:rPr>
          <w:lang w:val="en-US" w:eastAsia="x-none"/>
        </w:rPr>
        <w:t>Alt5: FDM multi-port simultaneous transmission</w:t>
      </w:r>
    </w:p>
    <w:p w14:paraId="0450D4A6" w14:textId="77777777" w:rsidR="002117A7" w:rsidRPr="00A7680C" w:rsidRDefault="002117A7" w:rsidP="00A7680C">
      <w:pPr>
        <w:spacing w:after="0"/>
      </w:pPr>
    </w:p>
    <w:p w14:paraId="2BFAA45F" w14:textId="77777777" w:rsidR="006D1282" w:rsidRPr="002C394E" w:rsidRDefault="006D1282" w:rsidP="0068674C">
      <w:pPr>
        <w:pStyle w:val="ListParagraph"/>
        <w:numPr>
          <w:ilvl w:val="0"/>
          <w:numId w:val="5"/>
        </w:numPr>
        <w:spacing w:after="120"/>
        <w:ind w:leftChars="0"/>
        <w:rPr>
          <w:rFonts w:ascii="Times New Roman" w:hAnsi="Times New Roman"/>
          <w:sz w:val="20"/>
          <w:szCs w:val="20"/>
          <w:u w:val="single"/>
        </w:rPr>
      </w:pPr>
      <w:r w:rsidRPr="002C394E">
        <w:rPr>
          <w:rFonts w:ascii="Times New Roman" w:hAnsi="Times New Roman"/>
          <w:sz w:val="20"/>
          <w:szCs w:val="20"/>
          <w:u w:val="single"/>
        </w:rPr>
        <w:t>Low PAPR RS</w:t>
      </w:r>
    </w:p>
    <w:p w14:paraId="49808F9A" w14:textId="77777777" w:rsidR="002117A7" w:rsidRPr="00CF11D0" w:rsidRDefault="002117A7" w:rsidP="002117A7">
      <w:pPr>
        <w:spacing w:after="0"/>
        <w:rPr>
          <w:highlight w:val="green"/>
        </w:rPr>
      </w:pPr>
      <w:r w:rsidRPr="00CF11D0">
        <w:rPr>
          <w:highlight w:val="green"/>
        </w:rPr>
        <w:t>Agreement</w:t>
      </w:r>
    </w:p>
    <w:p w14:paraId="6411DE89" w14:textId="77777777" w:rsidR="002117A7" w:rsidRPr="00E34D49" w:rsidRDefault="002117A7" w:rsidP="002117A7">
      <w:pPr>
        <w:spacing w:after="0"/>
      </w:pPr>
      <w:r w:rsidRPr="00E34D49">
        <w:t>For length-6 CGS, specify the sequences given by the following table</w:t>
      </w:r>
      <w:r>
        <w:t xml:space="preserve"> for both comb#1 and comb#2</w:t>
      </w:r>
      <w:r w:rsidRPr="00E34D49">
        <w:t xml:space="preserve">. </w:t>
      </w:r>
    </w:p>
    <w:p w14:paraId="1C931493" w14:textId="77777777" w:rsidR="002117A7" w:rsidRPr="00E34D49" w:rsidRDefault="002117A7" w:rsidP="002117A7">
      <w:pPr>
        <w:pStyle w:val="TH"/>
      </w:pPr>
      <w:bookmarkStart w:id="1" w:name="_Ref5346621"/>
      <w:bookmarkStart w:id="2" w:name="_Ref5009363"/>
      <w:r w:rsidRPr="00E34D49">
        <w:t>Table</w:t>
      </w:r>
      <w:r>
        <w:t xml:space="preserve"> 1</w:t>
      </w:r>
      <w:bookmarkEnd w:id="1"/>
      <w:r>
        <w:t>:</w:t>
      </w:r>
      <w:r w:rsidRPr="00E34D49">
        <w:t xml:space="preserve"> </w:t>
      </w:r>
      <w:r w:rsidRPr="00E34D49">
        <w:rPr>
          <w:noProof/>
        </w:rPr>
        <w:t>Length 6 CGS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2367"/>
      </w:tblGrid>
      <w:tr w:rsidR="002117A7" w:rsidRPr="006E5740" w14:paraId="132474BB" w14:textId="77777777" w:rsidTr="006424B5">
        <w:trPr>
          <w:trHeight w:val="207"/>
          <w:jc w:val="center"/>
        </w:trPr>
        <w:tc>
          <w:tcPr>
            <w:tcW w:w="0" w:type="auto"/>
            <w:vMerge w:val="restart"/>
            <w:shd w:val="clear" w:color="auto" w:fill="auto"/>
            <w:vAlign w:val="center"/>
          </w:tcPr>
          <w:p w14:paraId="518906F8" w14:textId="77777777" w:rsidR="002117A7" w:rsidRPr="0047721A" w:rsidRDefault="002117A7" w:rsidP="006424B5">
            <w:pPr>
              <w:pStyle w:val="TAH"/>
            </w:pPr>
            <w:r w:rsidRPr="0047721A">
              <w:t>u</w:t>
            </w:r>
          </w:p>
        </w:tc>
        <w:tc>
          <w:tcPr>
            <w:tcW w:w="0" w:type="auto"/>
            <w:vMerge w:val="restart"/>
            <w:shd w:val="clear" w:color="auto" w:fill="auto"/>
            <w:vAlign w:val="center"/>
          </w:tcPr>
          <w:p w14:paraId="10DD4172" w14:textId="77777777" w:rsidR="002117A7" w:rsidRPr="0047721A" w:rsidRDefault="002117A7" w:rsidP="006424B5">
            <w:pPr>
              <w:pStyle w:val="TAH"/>
            </w:pPr>
            <w:r w:rsidRPr="0047721A">
              <w:rPr>
                <w:rFonts w:eastAsia="SimSun"/>
                <w:position w:val="-10"/>
                <w:szCs w:val="22"/>
              </w:rPr>
              <w:object w:dxaOrig="1300" w:dyaOrig="320" w14:anchorId="2003108B">
                <v:shape id="_x0000_i1050" type="#_x0000_t75" style="width:65.05pt;height:16.55pt" o:ole="">
                  <v:imagedata r:id="rId50" o:title=""/>
                </v:shape>
                <o:OLEObject Type="Embed" ProgID="Equation.DSMT4" ShapeID="_x0000_i1050" DrawAspect="Content" ObjectID="_1620423248" r:id="rId51"/>
              </w:object>
            </w:r>
          </w:p>
        </w:tc>
      </w:tr>
      <w:tr w:rsidR="002117A7" w:rsidRPr="006E5740" w14:paraId="5D6F6146" w14:textId="77777777" w:rsidTr="006424B5">
        <w:trPr>
          <w:trHeight w:val="387"/>
          <w:jc w:val="center"/>
        </w:trPr>
        <w:tc>
          <w:tcPr>
            <w:tcW w:w="0" w:type="auto"/>
            <w:vMerge/>
            <w:shd w:val="clear" w:color="auto" w:fill="auto"/>
            <w:vAlign w:val="center"/>
          </w:tcPr>
          <w:p w14:paraId="789ED3E4" w14:textId="77777777" w:rsidR="002117A7" w:rsidRPr="0047721A" w:rsidRDefault="002117A7" w:rsidP="006424B5">
            <w:pPr>
              <w:jc w:val="center"/>
              <w:rPr>
                <w:rFonts w:ascii="Arial" w:hAnsi="Arial" w:cs="Arial"/>
                <w:b/>
                <w:i/>
                <w:sz w:val="18"/>
                <w:szCs w:val="16"/>
              </w:rPr>
            </w:pPr>
          </w:p>
        </w:tc>
        <w:tc>
          <w:tcPr>
            <w:tcW w:w="0" w:type="auto"/>
            <w:vMerge/>
            <w:shd w:val="clear" w:color="auto" w:fill="auto"/>
            <w:vAlign w:val="center"/>
          </w:tcPr>
          <w:p w14:paraId="0033C73F" w14:textId="77777777" w:rsidR="002117A7" w:rsidRPr="0047721A" w:rsidRDefault="002117A7" w:rsidP="006424B5">
            <w:pPr>
              <w:jc w:val="center"/>
              <w:rPr>
                <w:rFonts w:ascii="Arial" w:eastAsia="SimSun" w:hAnsi="Arial" w:cs="Arial"/>
                <w:b/>
                <w:sz w:val="18"/>
                <w:szCs w:val="22"/>
              </w:rPr>
            </w:pPr>
          </w:p>
        </w:tc>
      </w:tr>
      <w:tr w:rsidR="002117A7" w:rsidRPr="000A2F26" w14:paraId="741F1177" w14:textId="77777777" w:rsidTr="006424B5">
        <w:trPr>
          <w:jc w:val="center"/>
        </w:trPr>
        <w:tc>
          <w:tcPr>
            <w:tcW w:w="0" w:type="auto"/>
            <w:shd w:val="clear" w:color="auto" w:fill="auto"/>
            <w:vAlign w:val="center"/>
          </w:tcPr>
          <w:p w14:paraId="14F3ACC6" w14:textId="77777777" w:rsidR="002117A7" w:rsidRPr="0047721A" w:rsidRDefault="002117A7" w:rsidP="006424B5">
            <w:pPr>
              <w:pStyle w:val="TAC"/>
            </w:pPr>
            <w:r w:rsidRPr="0047721A">
              <w:lastRenderedPageBreak/>
              <w:t>0</w:t>
            </w:r>
          </w:p>
        </w:tc>
        <w:tc>
          <w:tcPr>
            <w:tcW w:w="0" w:type="auto"/>
            <w:shd w:val="clear" w:color="auto" w:fill="auto"/>
          </w:tcPr>
          <w:p w14:paraId="6337F0D5" w14:textId="77777777" w:rsidR="002117A7" w:rsidRPr="000A2F26" w:rsidRDefault="002117A7" w:rsidP="006424B5">
            <w:pPr>
              <w:pStyle w:val="TAC"/>
            </w:pPr>
            <w:r w:rsidRPr="00B6552F">
              <w:t xml:space="preserve">    -1    -7    -3    -5    -1     3</w:t>
            </w:r>
          </w:p>
        </w:tc>
      </w:tr>
      <w:tr w:rsidR="002117A7" w:rsidRPr="000A2F26" w14:paraId="62E8C201" w14:textId="77777777" w:rsidTr="006424B5">
        <w:trPr>
          <w:jc w:val="center"/>
        </w:trPr>
        <w:tc>
          <w:tcPr>
            <w:tcW w:w="0" w:type="auto"/>
            <w:shd w:val="clear" w:color="auto" w:fill="auto"/>
            <w:vAlign w:val="center"/>
          </w:tcPr>
          <w:p w14:paraId="66EDE642" w14:textId="77777777" w:rsidR="002117A7" w:rsidRPr="0047721A" w:rsidRDefault="002117A7" w:rsidP="006424B5">
            <w:pPr>
              <w:pStyle w:val="TAC"/>
            </w:pPr>
            <w:r w:rsidRPr="0047721A">
              <w:rPr>
                <w:szCs w:val="18"/>
              </w:rPr>
              <w:t>1</w:t>
            </w:r>
          </w:p>
        </w:tc>
        <w:tc>
          <w:tcPr>
            <w:tcW w:w="0" w:type="auto"/>
            <w:shd w:val="clear" w:color="auto" w:fill="auto"/>
          </w:tcPr>
          <w:p w14:paraId="4FA75EB2" w14:textId="77777777" w:rsidR="002117A7" w:rsidRPr="000A2F26" w:rsidRDefault="002117A7" w:rsidP="006424B5">
            <w:pPr>
              <w:pStyle w:val="TAC"/>
            </w:pPr>
            <w:r w:rsidRPr="00B6552F">
              <w:t xml:space="preserve">    -1     3     7    -3     7     3</w:t>
            </w:r>
          </w:p>
        </w:tc>
      </w:tr>
      <w:tr w:rsidR="002117A7" w:rsidRPr="000A2F26" w14:paraId="785E4C4F" w14:textId="77777777" w:rsidTr="006424B5">
        <w:trPr>
          <w:jc w:val="center"/>
        </w:trPr>
        <w:tc>
          <w:tcPr>
            <w:tcW w:w="0" w:type="auto"/>
            <w:shd w:val="clear" w:color="auto" w:fill="auto"/>
            <w:vAlign w:val="center"/>
          </w:tcPr>
          <w:p w14:paraId="16679D6C" w14:textId="77777777" w:rsidR="002117A7" w:rsidRPr="0047721A" w:rsidRDefault="002117A7" w:rsidP="006424B5">
            <w:pPr>
              <w:pStyle w:val="TAC"/>
            </w:pPr>
            <w:r w:rsidRPr="0047721A">
              <w:rPr>
                <w:szCs w:val="18"/>
              </w:rPr>
              <w:t>2</w:t>
            </w:r>
          </w:p>
        </w:tc>
        <w:tc>
          <w:tcPr>
            <w:tcW w:w="0" w:type="auto"/>
            <w:shd w:val="clear" w:color="auto" w:fill="auto"/>
          </w:tcPr>
          <w:p w14:paraId="200EF1C8" w14:textId="77777777" w:rsidR="002117A7" w:rsidRPr="000A2F26" w:rsidRDefault="002117A7" w:rsidP="006424B5">
            <w:pPr>
              <w:pStyle w:val="TAC"/>
            </w:pPr>
            <w:r w:rsidRPr="00B6552F">
              <w:t xml:space="preserve">    -1     3     1     5    -1    -5</w:t>
            </w:r>
          </w:p>
        </w:tc>
      </w:tr>
      <w:tr w:rsidR="002117A7" w:rsidRPr="000A2F26" w14:paraId="4802DCEA" w14:textId="77777777" w:rsidTr="006424B5">
        <w:trPr>
          <w:jc w:val="center"/>
        </w:trPr>
        <w:tc>
          <w:tcPr>
            <w:tcW w:w="0" w:type="auto"/>
            <w:shd w:val="clear" w:color="auto" w:fill="auto"/>
            <w:vAlign w:val="center"/>
          </w:tcPr>
          <w:p w14:paraId="54A27DEA" w14:textId="77777777" w:rsidR="002117A7" w:rsidRPr="0047721A" w:rsidRDefault="002117A7" w:rsidP="006424B5">
            <w:pPr>
              <w:pStyle w:val="TAC"/>
            </w:pPr>
            <w:r w:rsidRPr="0047721A">
              <w:rPr>
                <w:szCs w:val="18"/>
              </w:rPr>
              <w:t>3</w:t>
            </w:r>
          </w:p>
        </w:tc>
        <w:tc>
          <w:tcPr>
            <w:tcW w:w="0" w:type="auto"/>
            <w:shd w:val="clear" w:color="auto" w:fill="auto"/>
          </w:tcPr>
          <w:p w14:paraId="78C566BA" w14:textId="77777777" w:rsidR="002117A7" w:rsidRPr="000A2F26" w:rsidRDefault="002117A7" w:rsidP="006424B5">
            <w:pPr>
              <w:pStyle w:val="TAC"/>
            </w:pPr>
            <w:r w:rsidRPr="00B6552F">
              <w:t xml:space="preserve">    -7    -3    -7     5    -7    -3</w:t>
            </w:r>
          </w:p>
        </w:tc>
      </w:tr>
      <w:tr w:rsidR="002117A7" w:rsidRPr="000A2F26" w14:paraId="40AAE6A0" w14:textId="77777777" w:rsidTr="006424B5">
        <w:trPr>
          <w:jc w:val="center"/>
        </w:trPr>
        <w:tc>
          <w:tcPr>
            <w:tcW w:w="0" w:type="auto"/>
            <w:shd w:val="clear" w:color="auto" w:fill="auto"/>
            <w:vAlign w:val="center"/>
          </w:tcPr>
          <w:p w14:paraId="30E1D3DA" w14:textId="77777777" w:rsidR="002117A7" w:rsidRPr="0047721A" w:rsidRDefault="002117A7" w:rsidP="006424B5">
            <w:pPr>
              <w:pStyle w:val="TAC"/>
            </w:pPr>
            <w:r w:rsidRPr="0047721A">
              <w:rPr>
                <w:szCs w:val="18"/>
              </w:rPr>
              <w:t>4</w:t>
            </w:r>
          </w:p>
        </w:tc>
        <w:tc>
          <w:tcPr>
            <w:tcW w:w="0" w:type="auto"/>
            <w:shd w:val="clear" w:color="auto" w:fill="auto"/>
          </w:tcPr>
          <w:p w14:paraId="628919AD" w14:textId="77777777" w:rsidR="002117A7" w:rsidRPr="000A2F26" w:rsidRDefault="002117A7" w:rsidP="006424B5">
            <w:pPr>
              <w:pStyle w:val="TAC"/>
            </w:pPr>
            <w:r w:rsidRPr="00B6552F">
              <w:t xml:space="preserve">     7     5    -1    -7    -3     1</w:t>
            </w:r>
          </w:p>
        </w:tc>
      </w:tr>
      <w:tr w:rsidR="002117A7" w:rsidRPr="000A2F26" w14:paraId="48BAC3B7" w14:textId="77777777" w:rsidTr="006424B5">
        <w:trPr>
          <w:jc w:val="center"/>
        </w:trPr>
        <w:tc>
          <w:tcPr>
            <w:tcW w:w="0" w:type="auto"/>
            <w:shd w:val="clear" w:color="auto" w:fill="auto"/>
            <w:vAlign w:val="center"/>
          </w:tcPr>
          <w:p w14:paraId="775E6DBA" w14:textId="77777777" w:rsidR="002117A7" w:rsidRPr="0047721A" w:rsidRDefault="002117A7" w:rsidP="006424B5">
            <w:pPr>
              <w:pStyle w:val="TAC"/>
            </w:pPr>
            <w:r w:rsidRPr="0047721A">
              <w:rPr>
                <w:szCs w:val="18"/>
              </w:rPr>
              <w:t>5</w:t>
            </w:r>
          </w:p>
        </w:tc>
        <w:tc>
          <w:tcPr>
            <w:tcW w:w="0" w:type="auto"/>
            <w:shd w:val="clear" w:color="auto" w:fill="auto"/>
          </w:tcPr>
          <w:p w14:paraId="7CA45E18" w14:textId="77777777" w:rsidR="002117A7" w:rsidRPr="000A2F26" w:rsidRDefault="002117A7" w:rsidP="006424B5">
            <w:pPr>
              <w:pStyle w:val="TAC"/>
            </w:pPr>
            <w:r w:rsidRPr="00B6552F">
              <w:t xml:space="preserve">     3    -3     1     5    -1    -1</w:t>
            </w:r>
          </w:p>
        </w:tc>
      </w:tr>
      <w:tr w:rsidR="002117A7" w:rsidRPr="000A2F26" w14:paraId="54D9CD14" w14:textId="77777777" w:rsidTr="006424B5">
        <w:trPr>
          <w:jc w:val="center"/>
        </w:trPr>
        <w:tc>
          <w:tcPr>
            <w:tcW w:w="0" w:type="auto"/>
            <w:shd w:val="clear" w:color="auto" w:fill="auto"/>
            <w:vAlign w:val="center"/>
          </w:tcPr>
          <w:p w14:paraId="3FF32D34" w14:textId="77777777" w:rsidR="002117A7" w:rsidRPr="0047721A" w:rsidRDefault="002117A7" w:rsidP="006424B5">
            <w:pPr>
              <w:pStyle w:val="TAC"/>
            </w:pPr>
            <w:r w:rsidRPr="0047721A">
              <w:rPr>
                <w:szCs w:val="18"/>
              </w:rPr>
              <w:t>6</w:t>
            </w:r>
          </w:p>
        </w:tc>
        <w:tc>
          <w:tcPr>
            <w:tcW w:w="0" w:type="auto"/>
            <w:shd w:val="clear" w:color="auto" w:fill="auto"/>
          </w:tcPr>
          <w:p w14:paraId="6F1A090B" w14:textId="77777777" w:rsidR="002117A7" w:rsidRPr="000A2F26" w:rsidRDefault="002117A7" w:rsidP="006424B5">
            <w:pPr>
              <w:pStyle w:val="TAC"/>
            </w:pPr>
            <w:r>
              <w:t xml:space="preserve">    </w:t>
            </w:r>
            <w:r w:rsidRPr="004C713A">
              <w:t>-7    -3    -7    -3     7    -5</w:t>
            </w:r>
          </w:p>
        </w:tc>
      </w:tr>
      <w:tr w:rsidR="002117A7" w:rsidRPr="000A2F26" w14:paraId="3DA823FA" w14:textId="77777777" w:rsidTr="006424B5">
        <w:trPr>
          <w:jc w:val="center"/>
        </w:trPr>
        <w:tc>
          <w:tcPr>
            <w:tcW w:w="0" w:type="auto"/>
            <w:shd w:val="clear" w:color="auto" w:fill="auto"/>
            <w:vAlign w:val="center"/>
          </w:tcPr>
          <w:p w14:paraId="429D4943" w14:textId="77777777" w:rsidR="002117A7" w:rsidRPr="0047721A" w:rsidRDefault="002117A7" w:rsidP="006424B5">
            <w:pPr>
              <w:pStyle w:val="TAC"/>
            </w:pPr>
            <w:r w:rsidRPr="0047721A">
              <w:rPr>
                <w:szCs w:val="18"/>
              </w:rPr>
              <w:t>7</w:t>
            </w:r>
          </w:p>
        </w:tc>
        <w:tc>
          <w:tcPr>
            <w:tcW w:w="0" w:type="auto"/>
            <w:shd w:val="clear" w:color="auto" w:fill="auto"/>
          </w:tcPr>
          <w:p w14:paraId="271076BE" w14:textId="77777777" w:rsidR="002117A7" w:rsidRPr="000A2F26" w:rsidRDefault="002117A7" w:rsidP="006424B5">
            <w:pPr>
              <w:pStyle w:val="TAC"/>
            </w:pPr>
            <w:r w:rsidRPr="00B6552F">
              <w:t xml:space="preserve">    -7    -3     1    -5    -1    -5</w:t>
            </w:r>
          </w:p>
        </w:tc>
      </w:tr>
      <w:tr w:rsidR="002117A7" w:rsidRPr="000A2F26" w14:paraId="5B83F51D" w14:textId="77777777" w:rsidTr="006424B5">
        <w:trPr>
          <w:jc w:val="center"/>
        </w:trPr>
        <w:tc>
          <w:tcPr>
            <w:tcW w:w="0" w:type="auto"/>
            <w:shd w:val="clear" w:color="auto" w:fill="auto"/>
            <w:vAlign w:val="center"/>
          </w:tcPr>
          <w:p w14:paraId="7678F633" w14:textId="77777777" w:rsidR="002117A7" w:rsidRPr="0047721A" w:rsidRDefault="002117A7" w:rsidP="006424B5">
            <w:pPr>
              <w:pStyle w:val="TAC"/>
            </w:pPr>
            <w:r w:rsidRPr="0047721A">
              <w:rPr>
                <w:szCs w:val="18"/>
              </w:rPr>
              <w:t>8</w:t>
            </w:r>
          </w:p>
        </w:tc>
        <w:tc>
          <w:tcPr>
            <w:tcW w:w="0" w:type="auto"/>
            <w:shd w:val="clear" w:color="auto" w:fill="auto"/>
          </w:tcPr>
          <w:p w14:paraId="1989EE34" w14:textId="77777777" w:rsidR="002117A7" w:rsidRPr="000A2F26" w:rsidRDefault="002117A7" w:rsidP="006424B5">
            <w:pPr>
              <w:pStyle w:val="TAC"/>
            </w:pPr>
            <w:r w:rsidRPr="00B6552F">
              <w:t xml:space="preserve">    -7    -3     3    -3    -7    -3</w:t>
            </w:r>
          </w:p>
        </w:tc>
      </w:tr>
      <w:tr w:rsidR="002117A7" w:rsidRPr="000A2F26" w14:paraId="291F938A" w14:textId="77777777" w:rsidTr="006424B5">
        <w:trPr>
          <w:jc w:val="center"/>
        </w:trPr>
        <w:tc>
          <w:tcPr>
            <w:tcW w:w="0" w:type="auto"/>
            <w:shd w:val="clear" w:color="auto" w:fill="auto"/>
            <w:vAlign w:val="center"/>
          </w:tcPr>
          <w:p w14:paraId="705F4A86" w14:textId="77777777" w:rsidR="002117A7" w:rsidRPr="0047721A" w:rsidRDefault="002117A7" w:rsidP="006424B5">
            <w:pPr>
              <w:pStyle w:val="TAC"/>
            </w:pPr>
            <w:r w:rsidRPr="0047721A">
              <w:rPr>
                <w:szCs w:val="18"/>
              </w:rPr>
              <w:t>9</w:t>
            </w:r>
          </w:p>
        </w:tc>
        <w:tc>
          <w:tcPr>
            <w:tcW w:w="0" w:type="auto"/>
            <w:shd w:val="clear" w:color="auto" w:fill="auto"/>
          </w:tcPr>
          <w:p w14:paraId="12BAF397" w14:textId="77777777" w:rsidR="002117A7" w:rsidRPr="000A2F26" w:rsidRDefault="002117A7" w:rsidP="006424B5">
            <w:pPr>
              <w:pStyle w:val="TAC"/>
            </w:pPr>
            <w:r w:rsidRPr="00B6552F">
              <w:t xml:space="preserve">    -7    -7    -1     1    -5     1</w:t>
            </w:r>
          </w:p>
        </w:tc>
      </w:tr>
      <w:tr w:rsidR="002117A7" w:rsidRPr="000A2F26" w14:paraId="0134172D" w14:textId="77777777" w:rsidTr="006424B5">
        <w:trPr>
          <w:jc w:val="center"/>
        </w:trPr>
        <w:tc>
          <w:tcPr>
            <w:tcW w:w="0" w:type="auto"/>
            <w:shd w:val="clear" w:color="auto" w:fill="auto"/>
            <w:vAlign w:val="center"/>
          </w:tcPr>
          <w:p w14:paraId="3B6BEB00" w14:textId="77777777" w:rsidR="002117A7" w:rsidRPr="0047721A" w:rsidRDefault="002117A7" w:rsidP="006424B5">
            <w:pPr>
              <w:pStyle w:val="TAC"/>
            </w:pPr>
            <w:r w:rsidRPr="0047721A">
              <w:rPr>
                <w:szCs w:val="18"/>
              </w:rPr>
              <w:t>10</w:t>
            </w:r>
          </w:p>
        </w:tc>
        <w:tc>
          <w:tcPr>
            <w:tcW w:w="0" w:type="auto"/>
            <w:shd w:val="clear" w:color="auto" w:fill="auto"/>
          </w:tcPr>
          <w:p w14:paraId="36233EFC" w14:textId="77777777" w:rsidR="002117A7" w:rsidRPr="000A2F26" w:rsidRDefault="002117A7" w:rsidP="006424B5">
            <w:pPr>
              <w:pStyle w:val="TAC"/>
            </w:pPr>
            <w:r w:rsidRPr="00B6552F">
              <w:t xml:space="preserve">    -7    -3    -7     5    -1     5</w:t>
            </w:r>
          </w:p>
        </w:tc>
      </w:tr>
      <w:tr w:rsidR="002117A7" w:rsidRPr="000A2F26" w14:paraId="4CD93EF2" w14:textId="77777777" w:rsidTr="006424B5">
        <w:trPr>
          <w:jc w:val="center"/>
        </w:trPr>
        <w:tc>
          <w:tcPr>
            <w:tcW w:w="0" w:type="auto"/>
            <w:shd w:val="clear" w:color="auto" w:fill="auto"/>
            <w:vAlign w:val="center"/>
          </w:tcPr>
          <w:p w14:paraId="4669D3B7" w14:textId="77777777" w:rsidR="002117A7" w:rsidRPr="0047721A" w:rsidRDefault="002117A7" w:rsidP="006424B5">
            <w:pPr>
              <w:pStyle w:val="TAC"/>
            </w:pPr>
            <w:r w:rsidRPr="0047721A">
              <w:rPr>
                <w:szCs w:val="18"/>
              </w:rPr>
              <w:t>11</w:t>
            </w:r>
          </w:p>
        </w:tc>
        <w:tc>
          <w:tcPr>
            <w:tcW w:w="0" w:type="auto"/>
            <w:shd w:val="clear" w:color="auto" w:fill="auto"/>
          </w:tcPr>
          <w:p w14:paraId="64EC006D" w14:textId="77777777" w:rsidR="002117A7" w:rsidRPr="000A2F26" w:rsidRDefault="002117A7" w:rsidP="006424B5">
            <w:pPr>
              <w:pStyle w:val="TAC"/>
            </w:pPr>
            <w:r w:rsidRPr="00B6552F">
              <w:t xml:space="preserve">    -7    -7    -3     1     5    -1</w:t>
            </w:r>
          </w:p>
        </w:tc>
      </w:tr>
      <w:tr w:rsidR="002117A7" w:rsidRPr="000A2F26" w14:paraId="077F82C4" w14:textId="77777777" w:rsidTr="006424B5">
        <w:trPr>
          <w:jc w:val="center"/>
        </w:trPr>
        <w:tc>
          <w:tcPr>
            <w:tcW w:w="0" w:type="auto"/>
            <w:shd w:val="clear" w:color="auto" w:fill="auto"/>
            <w:vAlign w:val="center"/>
          </w:tcPr>
          <w:p w14:paraId="4550B297" w14:textId="77777777" w:rsidR="002117A7" w:rsidRPr="0047721A" w:rsidRDefault="002117A7" w:rsidP="006424B5">
            <w:pPr>
              <w:pStyle w:val="TAC"/>
            </w:pPr>
            <w:r w:rsidRPr="0047721A">
              <w:rPr>
                <w:szCs w:val="18"/>
              </w:rPr>
              <w:t>12</w:t>
            </w:r>
          </w:p>
        </w:tc>
        <w:tc>
          <w:tcPr>
            <w:tcW w:w="0" w:type="auto"/>
            <w:shd w:val="clear" w:color="auto" w:fill="auto"/>
          </w:tcPr>
          <w:p w14:paraId="43E01B2E" w14:textId="77777777" w:rsidR="002117A7" w:rsidRPr="000A2F26" w:rsidRDefault="002117A7" w:rsidP="006424B5">
            <w:pPr>
              <w:pStyle w:val="TAC"/>
            </w:pPr>
            <w:r w:rsidRPr="00B6552F">
              <w:t xml:space="preserve">     5     7    -3    -5     5    -5</w:t>
            </w:r>
          </w:p>
        </w:tc>
      </w:tr>
      <w:tr w:rsidR="002117A7" w:rsidRPr="000A2F26" w14:paraId="0E8B0A29" w14:textId="77777777" w:rsidTr="006424B5">
        <w:trPr>
          <w:jc w:val="center"/>
        </w:trPr>
        <w:tc>
          <w:tcPr>
            <w:tcW w:w="0" w:type="auto"/>
            <w:shd w:val="clear" w:color="auto" w:fill="auto"/>
            <w:vAlign w:val="center"/>
          </w:tcPr>
          <w:p w14:paraId="41C83E85" w14:textId="77777777" w:rsidR="002117A7" w:rsidRPr="0047721A" w:rsidRDefault="002117A7" w:rsidP="006424B5">
            <w:pPr>
              <w:pStyle w:val="TAC"/>
            </w:pPr>
            <w:r w:rsidRPr="0047721A">
              <w:rPr>
                <w:szCs w:val="18"/>
              </w:rPr>
              <w:t>13</w:t>
            </w:r>
          </w:p>
        </w:tc>
        <w:tc>
          <w:tcPr>
            <w:tcW w:w="0" w:type="auto"/>
            <w:shd w:val="clear" w:color="auto" w:fill="auto"/>
          </w:tcPr>
          <w:p w14:paraId="3A133953" w14:textId="77777777" w:rsidR="002117A7" w:rsidRPr="000A2F26" w:rsidRDefault="002117A7" w:rsidP="006424B5">
            <w:pPr>
              <w:pStyle w:val="TAC"/>
            </w:pPr>
            <w:r w:rsidRPr="00B6552F">
              <w:t xml:space="preserve">    -3     7    -5    -1    -5    -1</w:t>
            </w:r>
          </w:p>
        </w:tc>
      </w:tr>
      <w:tr w:rsidR="002117A7" w:rsidRPr="000A2F26" w14:paraId="34DF54C6" w14:textId="77777777" w:rsidTr="006424B5">
        <w:trPr>
          <w:jc w:val="center"/>
        </w:trPr>
        <w:tc>
          <w:tcPr>
            <w:tcW w:w="0" w:type="auto"/>
            <w:shd w:val="clear" w:color="auto" w:fill="auto"/>
            <w:vAlign w:val="center"/>
          </w:tcPr>
          <w:p w14:paraId="071174AE" w14:textId="77777777" w:rsidR="002117A7" w:rsidRPr="0047721A" w:rsidRDefault="002117A7" w:rsidP="006424B5">
            <w:pPr>
              <w:pStyle w:val="TAC"/>
            </w:pPr>
            <w:r w:rsidRPr="0047721A">
              <w:rPr>
                <w:szCs w:val="18"/>
              </w:rPr>
              <w:t>14</w:t>
            </w:r>
          </w:p>
        </w:tc>
        <w:tc>
          <w:tcPr>
            <w:tcW w:w="0" w:type="auto"/>
            <w:shd w:val="clear" w:color="auto" w:fill="auto"/>
          </w:tcPr>
          <w:p w14:paraId="43B5EA03" w14:textId="77777777" w:rsidR="002117A7" w:rsidRPr="000A2F26" w:rsidRDefault="002117A7" w:rsidP="006424B5">
            <w:pPr>
              <w:pStyle w:val="TAC"/>
            </w:pPr>
            <w:r w:rsidRPr="00B6552F">
              <w:t xml:space="preserve">     5    -7     7     1     5     1</w:t>
            </w:r>
          </w:p>
        </w:tc>
      </w:tr>
      <w:tr w:rsidR="002117A7" w:rsidRPr="000A2F26" w14:paraId="0B9E2625" w14:textId="77777777" w:rsidTr="006424B5">
        <w:trPr>
          <w:jc w:val="center"/>
        </w:trPr>
        <w:tc>
          <w:tcPr>
            <w:tcW w:w="0" w:type="auto"/>
            <w:shd w:val="clear" w:color="auto" w:fill="auto"/>
            <w:vAlign w:val="center"/>
          </w:tcPr>
          <w:p w14:paraId="76C4080B" w14:textId="77777777" w:rsidR="002117A7" w:rsidRPr="0047721A" w:rsidRDefault="002117A7" w:rsidP="006424B5">
            <w:pPr>
              <w:pStyle w:val="TAC"/>
            </w:pPr>
            <w:r w:rsidRPr="0047721A">
              <w:rPr>
                <w:szCs w:val="18"/>
              </w:rPr>
              <w:t>15</w:t>
            </w:r>
          </w:p>
        </w:tc>
        <w:tc>
          <w:tcPr>
            <w:tcW w:w="0" w:type="auto"/>
            <w:shd w:val="clear" w:color="auto" w:fill="auto"/>
          </w:tcPr>
          <w:p w14:paraId="59757F36" w14:textId="77777777" w:rsidR="002117A7" w:rsidRPr="000A2F26" w:rsidRDefault="002117A7" w:rsidP="006424B5">
            <w:pPr>
              <w:pStyle w:val="TAC"/>
            </w:pPr>
            <w:r w:rsidRPr="00B6552F">
              <w:t xml:space="preserve">    -7     3     1     5    -1     3</w:t>
            </w:r>
          </w:p>
        </w:tc>
      </w:tr>
      <w:tr w:rsidR="002117A7" w:rsidRPr="000A2F26" w14:paraId="7307F9BC" w14:textId="77777777" w:rsidTr="006424B5">
        <w:trPr>
          <w:jc w:val="center"/>
        </w:trPr>
        <w:tc>
          <w:tcPr>
            <w:tcW w:w="0" w:type="auto"/>
            <w:shd w:val="clear" w:color="auto" w:fill="auto"/>
            <w:vAlign w:val="center"/>
          </w:tcPr>
          <w:p w14:paraId="4D29FFA8" w14:textId="77777777" w:rsidR="002117A7" w:rsidRPr="0047721A" w:rsidRDefault="002117A7" w:rsidP="006424B5">
            <w:pPr>
              <w:pStyle w:val="TAC"/>
            </w:pPr>
            <w:r w:rsidRPr="0047721A">
              <w:rPr>
                <w:szCs w:val="18"/>
              </w:rPr>
              <w:t>16</w:t>
            </w:r>
          </w:p>
        </w:tc>
        <w:tc>
          <w:tcPr>
            <w:tcW w:w="0" w:type="auto"/>
            <w:shd w:val="clear" w:color="auto" w:fill="auto"/>
          </w:tcPr>
          <w:p w14:paraId="5F419BEF" w14:textId="77777777" w:rsidR="002117A7" w:rsidRPr="000A2F26" w:rsidRDefault="002117A7" w:rsidP="006424B5">
            <w:pPr>
              <w:pStyle w:val="TAC"/>
            </w:pPr>
            <w:r w:rsidRPr="00B6552F">
              <w:t xml:space="preserve">    -7    -5    -1    -7    -5     5</w:t>
            </w:r>
          </w:p>
        </w:tc>
      </w:tr>
      <w:tr w:rsidR="002117A7" w:rsidRPr="000A2F26" w14:paraId="12CF1BFF" w14:textId="77777777" w:rsidTr="006424B5">
        <w:trPr>
          <w:jc w:val="center"/>
        </w:trPr>
        <w:tc>
          <w:tcPr>
            <w:tcW w:w="0" w:type="auto"/>
            <w:shd w:val="clear" w:color="auto" w:fill="auto"/>
            <w:vAlign w:val="center"/>
          </w:tcPr>
          <w:p w14:paraId="1404A04E" w14:textId="77777777" w:rsidR="002117A7" w:rsidRPr="0047721A" w:rsidRDefault="002117A7" w:rsidP="006424B5">
            <w:pPr>
              <w:pStyle w:val="TAC"/>
            </w:pPr>
            <w:r w:rsidRPr="0047721A">
              <w:rPr>
                <w:szCs w:val="18"/>
              </w:rPr>
              <w:t>17</w:t>
            </w:r>
          </w:p>
        </w:tc>
        <w:tc>
          <w:tcPr>
            <w:tcW w:w="0" w:type="auto"/>
            <w:shd w:val="clear" w:color="auto" w:fill="auto"/>
          </w:tcPr>
          <w:p w14:paraId="10867F52" w14:textId="77777777" w:rsidR="002117A7" w:rsidRPr="000A2F26" w:rsidRDefault="002117A7" w:rsidP="006424B5">
            <w:pPr>
              <w:pStyle w:val="TAC"/>
            </w:pPr>
            <w:r w:rsidRPr="00B6552F">
              <w:t xml:space="preserve">    -7     1    -3     3     7     5</w:t>
            </w:r>
          </w:p>
        </w:tc>
      </w:tr>
      <w:tr w:rsidR="002117A7" w:rsidRPr="000A2F26" w14:paraId="117C2160" w14:textId="77777777" w:rsidTr="006424B5">
        <w:trPr>
          <w:jc w:val="center"/>
        </w:trPr>
        <w:tc>
          <w:tcPr>
            <w:tcW w:w="0" w:type="auto"/>
            <w:shd w:val="clear" w:color="auto" w:fill="auto"/>
            <w:vAlign w:val="center"/>
          </w:tcPr>
          <w:p w14:paraId="2E71C9BF" w14:textId="77777777" w:rsidR="002117A7" w:rsidRPr="0047721A" w:rsidRDefault="002117A7" w:rsidP="006424B5">
            <w:pPr>
              <w:pStyle w:val="TAC"/>
            </w:pPr>
            <w:r w:rsidRPr="0047721A">
              <w:rPr>
                <w:szCs w:val="18"/>
              </w:rPr>
              <w:t>18</w:t>
            </w:r>
          </w:p>
        </w:tc>
        <w:tc>
          <w:tcPr>
            <w:tcW w:w="0" w:type="auto"/>
            <w:shd w:val="clear" w:color="auto" w:fill="auto"/>
          </w:tcPr>
          <w:p w14:paraId="5E55827F" w14:textId="77777777" w:rsidR="002117A7" w:rsidRPr="000A2F26" w:rsidRDefault="002117A7" w:rsidP="006424B5">
            <w:pPr>
              <w:pStyle w:val="TAC"/>
            </w:pPr>
            <w:r w:rsidRPr="00B6552F">
              <w:t xml:space="preserve">    -7    -7     3     5     1     5</w:t>
            </w:r>
          </w:p>
        </w:tc>
      </w:tr>
      <w:tr w:rsidR="002117A7" w:rsidRPr="000A2F26" w14:paraId="57F9A615" w14:textId="77777777" w:rsidTr="006424B5">
        <w:trPr>
          <w:jc w:val="center"/>
        </w:trPr>
        <w:tc>
          <w:tcPr>
            <w:tcW w:w="0" w:type="auto"/>
            <w:shd w:val="clear" w:color="auto" w:fill="auto"/>
            <w:vAlign w:val="center"/>
          </w:tcPr>
          <w:p w14:paraId="62190E2E" w14:textId="77777777" w:rsidR="002117A7" w:rsidRPr="0047721A" w:rsidRDefault="002117A7" w:rsidP="006424B5">
            <w:pPr>
              <w:pStyle w:val="TAC"/>
            </w:pPr>
            <w:r w:rsidRPr="0047721A">
              <w:rPr>
                <w:szCs w:val="18"/>
              </w:rPr>
              <w:t>19</w:t>
            </w:r>
          </w:p>
        </w:tc>
        <w:tc>
          <w:tcPr>
            <w:tcW w:w="0" w:type="auto"/>
            <w:shd w:val="clear" w:color="auto" w:fill="auto"/>
          </w:tcPr>
          <w:p w14:paraId="7641DE4A" w14:textId="77777777" w:rsidR="002117A7" w:rsidRPr="000A2F26" w:rsidRDefault="002117A7" w:rsidP="006424B5">
            <w:pPr>
              <w:pStyle w:val="TAC"/>
            </w:pPr>
            <w:r w:rsidRPr="00B6552F">
              <w:t xml:space="preserve">    -7    -3     3    -1     3    -5</w:t>
            </w:r>
          </w:p>
        </w:tc>
      </w:tr>
      <w:tr w:rsidR="002117A7" w:rsidRPr="000A2F26" w14:paraId="1664EEC9" w14:textId="77777777" w:rsidTr="006424B5">
        <w:trPr>
          <w:jc w:val="center"/>
        </w:trPr>
        <w:tc>
          <w:tcPr>
            <w:tcW w:w="0" w:type="auto"/>
            <w:shd w:val="clear" w:color="auto" w:fill="auto"/>
            <w:vAlign w:val="center"/>
          </w:tcPr>
          <w:p w14:paraId="1F654E5F" w14:textId="77777777" w:rsidR="002117A7" w:rsidRPr="0047721A" w:rsidRDefault="002117A7" w:rsidP="006424B5">
            <w:pPr>
              <w:pStyle w:val="TAC"/>
            </w:pPr>
            <w:r w:rsidRPr="0047721A">
              <w:rPr>
                <w:szCs w:val="18"/>
              </w:rPr>
              <w:t>20</w:t>
            </w:r>
          </w:p>
        </w:tc>
        <w:tc>
          <w:tcPr>
            <w:tcW w:w="0" w:type="auto"/>
            <w:shd w:val="clear" w:color="auto" w:fill="auto"/>
          </w:tcPr>
          <w:p w14:paraId="0C7C44B8" w14:textId="77777777" w:rsidR="002117A7" w:rsidRPr="000A2F26" w:rsidRDefault="002117A7" w:rsidP="006424B5">
            <w:pPr>
              <w:pStyle w:val="TAC"/>
            </w:pPr>
            <w:r w:rsidRPr="00B6552F">
              <w:t xml:space="preserve">    -7    -5     5     3    -7    -1</w:t>
            </w:r>
          </w:p>
        </w:tc>
      </w:tr>
      <w:tr w:rsidR="002117A7" w:rsidRPr="000A2F26" w14:paraId="5763EFF9" w14:textId="77777777" w:rsidTr="006424B5">
        <w:trPr>
          <w:jc w:val="center"/>
        </w:trPr>
        <w:tc>
          <w:tcPr>
            <w:tcW w:w="0" w:type="auto"/>
            <w:shd w:val="clear" w:color="auto" w:fill="auto"/>
            <w:vAlign w:val="center"/>
          </w:tcPr>
          <w:p w14:paraId="39294161" w14:textId="77777777" w:rsidR="002117A7" w:rsidRPr="0047721A" w:rsidRDefault="002117A7" w:rsidP="006424B5">
            <w:pPr>
              <w:pStyle w:val="TAC"/>
            </w:pPr>
            <w:r w:rsidRPr="0047721A">
              <w:rPr>
                <w:szCs w:val="18"/>
              </w:rPr>
              <w:t>21</w:t>
            </w:r>
          </w:p>
        </w:tc>
        <w:tc>
          <w:tcPr>
            <w:tcW w:w="0" w:type="auto"/>
            <w:shd w:val="clear" w:color="auto" w:fill="auto"/>
          </w:tcPr>
          <w:p w14:paraId="7EBDEE17" w14:textId="77777777" w:rsidR="002117A7" w:rsidRPr="000A2F26" w:rsidRDefault="002117A7" w:rsidP="006424B5">
            <w:pPr>
              <w:pStyle w:val="TAC"/>
            </w:pPr>
            <w:r w:rsidRPr="00B6552F">
              <w:t xml:space="preserve">     1     5     1     5     3     7</w:t>
            </w:r>
          </w:p>
        </w:tc>
      </w:tr>
      <w:tr w:rsidR="002117A7" w:rsidRPr="000A2F26" w14:paraId="1DBD5640" w14:textId="77777777" w:rsidTr="006424B5">
        <w:trPr>
          <w:jc w:val="center"/>
        </w:trPr>
        <w:tc>
          <w:tcPr>
            <w:tcW w:w="0" w:type="auto"/>
            <w:shd w:val="clear" w:color="auto" w:fill="auto"/>
            <w:vAlign w:val="center"/>
          </w:tcPr>
          <w:p w14:paraId="2FFA1AF8" w14:textId="77777777" w:rsidR="002117A7" w:rsidRPr="0047721A" w:rsidRDefault="002117A7" w:rsidP="006424B5">
            <w:pPr>
              <w:pStyle w:val="TAC"/>
            </w:pPr>
            <w:r w:rsidRPr="0047721A">
              <w:rPr>
                <w:szCs w:val="18"/>
              </w:rPr>
              <w:t>22</w:t>
            </w:r>
          </w:p>
        </w:tc>
        <w:tc>
          <w:tcPr>
            <w:tcW w:w="0" w:type="auto"/>
            <w:shd w:val="clear" w:color="auto" w:fill="auto"/>
          </w:tcPr>
          <w:p w14:paraId="28E96B12" w14:textId="77777777" w:rsidR="002117A7" w:rsidRPr="000A2F26" w:rsidRDefault="002117A7" w:rsidP="006424B5">
            <w:pPr>
              <w:pStyle w:val="TAC"/>
            </w:pPr>
            <w:r w:rsidRPr="00B6552F">
              <w:t xml:space="preserve">     1    -3     1    -5    -1     3</w:t>
            </w:r>
          </w:p>
        </w:tc>
      </w:tr>
      <w:tr w:rsidR="002117A7" w:rsidRPr="000A2F26" w14:paraId="51A6C350" w14:textId="77777777" w:rsidTr="006424B5">
        <w:trPr>
          <w:jc w:val="center"/>
        </w:trPr>
        <w:tc>
          <w:tcPr>
            <w:tcW w:w="0" w:type="auto"/>
            <w:shd w:val="clear" w:color="auto" w:fill="auto"/>
            <w:vAlign w:val="center"/>
          </w:tcPr>
          <w:p w14:paraId="03A29E62" w14:textId="77777777" w:rsidR="002117A7" w:rsidRPr="0047721A" w:rsidRDefault="002117A7" w:rsidP="006424B5">
            <w:pPr>
              <w:pStyle w:val="TAC"/>
            </w:pPr>
            <w:r w:rsidRPr="0047721A">
              <w:rPr>
                <w:szCs w:val="18"/>
              </w:rPr>
              <w:t>23</w:t>
            </w:r>
          </w:p>
        </w:tc>
        <w:tc>
          <w:tcPr>
            <w:tcW w:w="0" w:type="auto"/>
            <w:shd w:val="clear" w:color="auto" w:fill="auto"/>
          </w:tcPr>
          <w:p w14:paraId="10A2D3DF" w14:textId="77777777" w:rsidR="002117A7" w:rsidRPr="000A2F26" w:rsidRDefault="002117A7" w:rsidP="006424B5">
            <w:pPr>
              <w:pStyle w:val="TAC"/>
            </w:pPr>
            <w:r w:rsidRPr="00B6552F">
              <w:t xml:space="preserve">     1     7     1    -5    -7    -1</w:t>
            </w:r>
          </w:p>
        </w:tc>
      </w:tr>
      <w:tr w:rsidR="002117A7" w:rsidRPr="000A2F26" w14:paraId="7B1AA928" w14:textId="77777777" w:rsidTr="006424B5">
        <w:trPr>
          <w:jc w:val="center"/>
        </w:trPr>
        <w:tc>
          <w:tcPr>
            <w:tcW w:w="0" w:type="auto"/>
            <w:shd w:val="clear" w:color="auto" w:fill="auto"/>
            <w:vAlign w:val="center"/>
          </w:tcPr>
          <w:p w14:paraId="059FC1D6" w14:textId="77777777" w:rsidR="002117A7" w:rsidRPr="0047721A" w:rsidRDefault="002117A7" w:rsidP="006424B5">
            <w:pPr>
              <w:pStyle w:val="TAC"/>
            </w:pPr>
            <w:r w:rsidRPr="0047721A">
              <w:rPr>
                <w:szCs w:val="18"/>
              </w:rPr>
              <w:t>24</w:t>
            </w:r>
          </w:p>
        </w:tc>
        <w:tc>
          <w:tcPr>
            <w:tcW w:w="0" w:type="auto"/>
            <w:shd w:val="clear" w:color="auto" w:fill="auto"/>
          </w:tcPr>
          <w:p w14:paraId="5CDBE630" w14:textId="77777777" w:rsidR="002117A7" w:rsidRPr="000A2F26" w:rsidRDefault="002117A7" w:rsidP="006424B5">
            <w:pPr>
              <w:pStyle w:val="TAC"/>
            </w:pPr>
            <w:r w:rsidRPr="00B6552F">
              <w:t xml:space="preserve">     1    -1     3    -1    -7    -3</w:t>
            </w:r>
          </w:p>
        </w:tc>
      </w:tr>
      <w:tr w:rsidR="002117A7" w:rsidRPr="000A2F26" w14:paraId="6A2EDCB6" w14:textId="77777777" w:rsidTr="006424B5">
        <w:trPr>
          <w:jc w:val="center"/>
        </w:trPr>
        <w:tc>
          <w:tcPr>
            <w:tcW w:w="0" w:type="auto"/>
            <w:shd w:val="clear" w:color="auto" w:fill="auto"/>
            <w:vAlign w:val="center"/>
          </w:tcPr>
          <w:p w14:paraId="48D86F0C" w14:textId="77777777" w:rsidR="002117A7" w:rsidRPr="0047721A" w:rsidRDefault="002117A7" w:rsidP="006424B5">
            <w:pPr>
              <w:pStyle w:val="TAC"/>
            </w:pPr>
            <w:r w:rsidRPr="0047721A">
              <w:rPr>
                <w:szCs w:val="18"/>
              </w:rPr>
              <w:t>25</w:t>
            </w:r>
          </w:p>
        </w:tc>
        <w:tc>
          <w:tcPr>
            <w:tcW w:w="0" w:type="auto"/>
            <w:shd w:val="clear" w:color="auto" w:fill="auto"/>
          </w:tcPr>
          <w:p w14:paraId="32290197" w14:textId="77777777" w:rsidR="002117A7" w:rsidRPr="000A2F26" w:rsidRDefault="002117A7" w:rsidP="006424B5">
            <w:pPr>
              <w:pStyle w:val="TAC"/>
            </w:pPr>
            <w:r w:rsidRPr="00ED180F">
              <w:t xml:space="preserve">     1    -1    -5    -1     3    -3</w:t>
            </w:r>
          </w:p>
        </w:tc>
      </w:tr>
      <w:tr w:rsidR="002117A7" w:rsidRPr="000A2F26" w14:paraId="7E497FA9" w14:textId="77777777" w:rsidTr="006424B5">
        <w:trPr>
          <w:jc w:val="center"/>
        </w:trPr>
        <w:tc>
          <w:tcPr>
            <w:tcW w:w="0" w:type="auto"/>
            <w:shd w:val="clear" w:color="auto" w:fill="auto"/>
            <w:vAlign w:val="center"/>
          </w:tcPr>
          <w:p w14:paraId="22D630AC" w14:textId="77777777" w:rsidR="002117A7" w:rsidRPr="0047721A" w:rsidRDefault="002117A7" w:rsidP="006424B5">
            <w:pPr>
              <w:pStyle w:val="TAC"/>
            </w:pPr>
            <w:r w:rsidRPr="0047721A">
              <w:rPr>
                <w:szCs w:val="18"/>
              </w:rPr>
              <w:t>26</w:t>
            </w:r>
          </w:p>
        </w:tc>
        <w:tc>
          <w:tcPr>
            <w:tcW w:w="0" w:type="auto"/>
            <w:shd w:val="clear" w:color="auto" w:fill="auto"/>
          </w:tcPr>
          <w:p w14:paraId="0E16084F" w14:textId="77777777" w:rsidR="002117A7" w:rsidRPr="000A2F26" w:rsidRDefault="002117A7" w:rsidP="006424B5">
            <w:pPr>
              <w:pStyle w:val="TAC"/>
            </w:pPr>
            <w:r w:rsidRPr="00B6552F">
              <w:t xml:space="preserve">     1    -1     3    -1     3     7</w:t>
            </w:r>
          </w:p>
        </w:tc>
      </w:tr>
      <w:tr w:rsidR="002117A7" w:rsidRPr="000A2F26" w14:paraId="3794C2B8" w14:textId="77777777" w:rsidTr="006424B5">
        <w:trPr>
          <w:jc w:val="center"/>
        </w:trPr>
        <w:tc>
          <w:tcPr>
            <w:tcW w:w="0" w:type="auto"/>
            <w:shd w:val="clear" w:color="auto" w:fill="auto"/>
            <w:vAlign w:val="center"/>
          </w:tcPr>
          <w:p w14:paraId="64B362BD" w14:textId="77777777" w:rsidR="002117A7" w:rsidRPr="0047721A" w:rsidRDefault="002117A7" w:rsidP="006424B5">
            <w:pPr>
              <w:pStyle w:val="TAC"/>
            </w:pPr>
            <w:r w:rsidRPr="0047721A">
              <w:rPr>
                <w:szCs w:val="18"/>
              </w:rPr>
              <w:t>27</w:t>
            </w:r>
          </w:p>
        </w:tc>
        <w:tc>
          <w:tcPr>
            <w:tcW w:w="0" w:type="auto"/>
            <w:shd w:val="clear" w:color="auto" w:fill="auto"/>
          </w:tcPr>
          <w:p w14:paraId="50DFDFAD" w14:textId="77777777" w:rsidR="002117A7" w:rsidRPr="000A2F26" w:rsidRDefault="002117A7" w:rsidP="006424B5">
            <w:pPr>
              <w:pStyle w:val="TAC"/>
            </w:pPr>
            <w:r w:rsidRPr="00B6552F">
              <w:t xml:space="preserve">    -5     3     7     5     3     7</w:t>
            </w:r>
          </w:p>
        </w:tc>
      </w:tr>
      <w:tr w:rsidR="002117A7" w:rsidRPr="000A2F26" w14:paraId="72FD892D" w14:textId="77777777" w:rsidTr="006424B5">
        <w:trPr>
          <w:jc w:val="center"/>
        </w:trPr>
        <w:tc>
          <w:tcPr>
            <w:tcW w:w="0" w:type="auto"/>
            <w:shd w:val="clear" w:color="auto" w:fill="auto"/>
            <w:vAlign w:val="center"/>
          </w:tcPr>
          <w:p w14:paraId="60FEE2A3" w14:textId="77777777" w:rsidR="002117A7" w:rsidRPr="0047721A" w:rsidRDefault="002117A7" w:rsidP="006424B5">
            <w:pPr>
              <w:pStyle w:val="TAC"/>
            </w:pPr>
            <w:r w:rsidRPr="0047721A">
              <w:rPr>
                <w:szCs w:val="18"/>
              </w:rPr>
              <w:t>28</w:t>
            </w:r>
          </w:p>
        </w:tc>
        <w:tc>
          <w:tcPr>
            <w:tcW w:w="0" w:type="auto"/>
            <w:shd w:val="clear" w:color="auto" w:fill="auto"/>
          </w:tcPr>
          <w:p w14:paraId="2D49603B" w14:textId="77777777" w:rsidR="002117A7" w:rsidRPr="000A2F26" w:rsidRDefault="002117A7" w:rsidP="006424B5">
            <w:pPr>
              <w:pStyle w:val="TAC"/>
            </w:pPr>
            <w:r w:rsidRPr="00B6552F">
              <w:t xml:space="preserve">    -7     1    -3     1     5     1</w:t>
            </w:r>
          </w:p>
        </w:tc>
      </w:tr>
      <w:tr w:rsidR="002117A7" w:rsidRPr="000A2F26" w14:paraId="4F25ABCF" w14:textId="77777777" w:rsidTr="006424B5">
        <w:trPr>
          <w:jc w:val="center"/>
        </w:trPr>
        <w:tc>
          <w:tcPr>
            <w:tcW w:w="0" w:type="auto"/>
            <w:shd w:val="clear" w:color="auto" w:fill="auto"/>
            <w:vAlign w:val="center"/>
          </w:tcPr>
          <w:p w14:paraId="03848A13" w14:textId="77777777" w:rsidR="002117A7" w:rsidRPr="00E85F05" w:rsidRDefault="002117A7" w:rsidP="006424B5">
            <w:pPr>
              <w:pStyle w:val="TAC"/>
            </w:pPr>
            <w:r w:rsidRPr="00E85F05">
              <w:rPr>
                <w:szCs w:val="18"/>
              </w:rPr>
              <w:t>29</w:t>
            </w:r>
          </w:p>
        </w:tc>
        <w:tc>
          <w:tcPr>
            <w:tcW w:w="0" w:type="auto"/>
            <w:shd w:val="clear" w:color="auto" w:fill="auto"/>
          </w:tcPr>
          <w:p w14:paraId="0EB19ECC" w14:textId="77777777" w:rsidR="002117A7" w:rsidRPr="000A2F26" w:rsidRDefault="002117A7" w:rsidP="006424B5">
            <w:pPr>
              <w:pStyle w:val="TAC"/>
            </w:pPr>
            <w:r w:rsidRPr="00E85F05">
              <w:t xml:space="preserve">     </w:t>
            </w:r>
            <w:r w:rsidRPr="004A4821">
              <w:t>1     5     3    -7     5    -3</w:t>
            </w:r>
          </w:p>
        </w:tc>
      </w:tr>
    </w:tbl>
    <w:p w14:paraId="733D0AC6" w14:textId="77777777" w:rsidR="002117A7" w:rsidRPr="002117A7" w:rsidRDefault="002117A7" w:rsidP="002117A7">
      <w:pPr>
        <w:spacing w:after="0"/>
      </w:pPr>
    </w:p>
    <w:p w14:paraId="07D34153" w14:textId="77777777" w:rsidR="002117A7" w:rsidRPr="002117A7" w:rsidRDefault="002117A7" w:rsidP="002117A7">
      <w:pPr>
        <w:spacing w:after="0"/>
        <w:rPr>
          <w:rFonts w:eastAsia="SimSun"/>
          <w:highlight w:val="green"/>
          <w:lang w:eastAsia="zh-CN"/>
        </w:rPr>
      </w:pPr>
      <w:r w:rsidRPr="002117A7">
        <w:rPr>
          <w:rFonts w:eastAsia="SimSun"/>
          <w:highlight w:val="green"/>
          <w:lang w:eastAsia="zh-CN"/>
        </w:rPr>
        <w:t>Agreement</w:t>
      </w:r>
    </w:p>
    <w:p w14:paraId="4E7DB623" w14:textId="77777777" w:rsidR="002117A7" w:rsidRPr="002117A7" w:rsidRDefault="002117A7" w:rsidP="002117A7">
      <w:pPr>
        <w:spacing w:after="0"/>
        <w:rPr>
          <w:lang w:eastAsia="x-none"/>
        </w:rPr>
      </w:pPr>
      <w:r w:rsidRPr="002117A7">
        <w:rPr>
          <w:rFonts w:eastAsia="SimSun"/>
          <w:lang w:eastAsia="zh-CN"/>
        </w:rPr>
        <w:t>When scheduled by DCI format 0_0 with CSS, the new Rel-16 DMRS is not supported.</w:t>
      </w:r>
      <w:bookmarkEnd w:id="2"/>
    </w:p>
    <w:p w14:paraId="47C14444" w14:textId="77777777" w:rsidR="002117A7" w:rsidRPr="002117A7" w:rsidRDefault="002117A7" w:rsidP="002117A7">
      <w:pPr>
        <w:spacing w:after="0"/>
        <w:rPr>
          <w:lang w:eastAsia="x-none"/>
        </w:rPr>
      </w:pPr>
    </w:p>
    <w:p w14:paraId="5C64BF97" w14:textId="77777777" w:rsidR="002117A7" w:rsidRPr="002117A7" w:rsidRDefault="002117A7" w:rsidP="002117A7">
      <w:pPr>
        <w:spacing w:after="0"/>
        <w:rPr>
          <w:rFonts w:eastAsia="SimSun"/>
          <w:highlight w:val="green"/>
          <w:lang w:eastAsia="zh-CN"/>
        </w:rPr>
      </w:pPr>
      <w:r w:rsidRPr="002117A7">
        <w:rPr>
          <w:rFonts w:eastAsia="SimSun"/>
          <w:highlight w:val="green"/>
          <w:lang w:eastAsia="zh-CN"/>
        </w:rPr>
        <w:t>Agreement</w:t>
      </w:r>
    </w:p>
    <w:p w14:paraId="2016EA5C" w14:textId="77777777" w:rsidR="002117A7" w:rsidRPr="002117A7" w:rsidRDefault="002117A7" w:rsidP="002117A7">
      <w:pPr>
        <w:spacing w:after="0"/>
      </w:pPr>
      <w:bookmarkStart w:id="3" w:name="_Ref5007131"/>
      <w:r w:rsidRPr="002117A7">
        <w:t xml:space="preserve">For initialization of Rel-16 π/2-BPSK modulated DM-RS using time domain Gold sequences, the OFDM symbol number l in the </w:t>
      </w:r>
      <w:proofErr w:type="spellStart"/>
      <w:r w:rsidRPr="002117A7">
        <w:t>c</w:t>
      </w:r>
      <w:r w:rsidRPr="002117A7">
        <w:rPr>
          <w:vertAlign w:val="subscript"/>
        </w:rPr>
        <w:t>init</w:t>
      </w:r>
      <w:proofErr w:type="spellEnd"/>
      <w:r w:rsidRPr="002117A7">
        <w:t xml:space="preserve"> formula for two-adjacent symbol DM-RS (</w:t>
      </w:r>
      <w:proofErr w:type="spellStart"/>
      <w:r w:rsidRPr="002117A7">
        <w:rPr>
          <w:i/>
        </w:rPr>
        <w:t>maxLength</w:t>
      </w:r>
      <w:proofErr w:type="spellEnd"/>
      <w:r w:rsidRPr="002117A7">
        <w:t>=2) should correspond to the OFDM symbol number of the first DM-RS symbol of the pair</w:t>
      </w:r>
      <w:bookmarkEnd w:id="3"/>
      <w:r w:rsidRPr="002117A7">
        <w:t xml:space="preserve"> of adjacent symbols</w:t>
      </w:r>
    </w:p>
    <w:p w14:paraId="2A29917B" w14:textId="77777777" w:rsidR="002117A7" w:rsidRPr="002117A7" w:rsidRDefault="002117A7" w:rsidP="002117A7">
      <w:pPr>
        <w:spacing w:after="0"/>
        <w:rPr>
          <w:lang w:eastAsia="x-none"/>
        </w:rPr>
      </w:pPr>
    </w:p>
    <w:p w14:paraId="17BEEF28" w14:textId="77777777" w:rsidR="002117A7" w:rsidRPr="002117A7" w:rsidRDefault="002117A7" w:rsidP="002117A7">
      <w:pPr>
        <w:spacing w:after="0"/>
        <w:rPr>
          <w:b/>
          <w:lang w:eastAsia="x-none"/>
        </w:rPr>
      </w:pPr>
      <w:r w:rsidRPr="002117A7">
        <w:rPr>
          <w:b/>
          <w:lang w:eastAsia="x-none"/>
        </w:rPr>
        <w:t>Conclusion</w:t>
      </w:r>
    </w:p>
    <w:p w14:paraId="12E99259" w14:textId="77777777" w:rsidR="002117A7" w:rsidRPr="002117A7" w:rsidRDefault="002117A7" w:rsidP="002117A7">
      <w:pPr>
        <w:spacing w:after="0"/>
        <w:rPr>
          <w:lang w:eastAsia="x-none"/>
        </w:rPr>
      </w:pPr>
      <w:r w:rsidRPr="002117A7">
        <w:rPr>
          <w:lang w:eastAsia="zh-CN"/>
        </w:rPr>
        <w:t>For DCI format 1_0, SPS use port 0 and Rel-15 sequence applies</w:t>
      </w:r>
    </w:p>
    <w:p w14:paraId="25A01861" w14:textId="77777777" w:rsidR="002117A7" w:rsidRPr="002117A7" w:rsidRDefault="002117A7" w:rsidP="002C5887">
      <w:pPr>
        <w:numPr>
          <w:ilvl w:val="0"/>
          <w:numId w:val="44"/>
        </w:numPr>
        <w:overflowPunct/>
        <w:autoSpaceDE/>
        <w:autoSpaceDN/>
        <w:adjustRightInd/>
        <w:spacing w:after="0"/>
        <w:textAlignment w:val="auto"/>
        <w:rPr>
          <w:lang w:val="en-US" w:eastAsia="x-none"/>
        </w:rPr>
      </w:pPr>
      <w:r w:rsidRPr="002117A7">
        <w:rPr>
          <w:lang w:val="en-US" w:eastAsia="x-none"/>
        </w:rPr>
        <w:t>No specification impact necessary</w:t>
      </w:r>
    </w:p>
    <w:p w14:paraId="09D415FC" w14:textId="77777777" w:rsidR="002117A7" w:rsidRPr="002117A7" w:rsidRDefault="002117A7" w:rsidP="002117A7">
      <w:pPr>
        <w:spacing w:after="0"/>
        <w:rPr>
          <w:lang w:eastAsia="x-none"/>
        </w:rPr>
      </w:pPr>
    </w:p>
    <w:p w14:paraId="285C28BC" w14:textId="77777777" w:rsidR="002117A7" w:rsidRPr="002117A7" w:rsidRDefault="002117A7" w:rsidP="002117A7">
      <w:pPr>
        <w:spacing w:after="0"/>
        <w:rPr>
          <w:highlight w:val="green"/>
          <w:lang w:eastAsia="x-none"/>
        </w:rPr>
      </w:pPr>
      <w:r w:rsidRPr="002117A7">
        <w:rPr>
          <w:highlight w:val="green"/>
          <w:lang w:eastAsia="x-none"/>
        </w:rPr>
        <w:t>Agreement</w:t>
      </w:r>
    </w:p>
    <w:p w14:paraId="72937302" w14:textId="77777777" w:rsidR="002117A7" w:rsidRPr="002117A7" w:rsidRDefault="002117A7" w:rsidP="002117A7">
      <w:pPr>
        <w:spacing w:after="0"/>
        <w:rPr>
          <w:lang w:eastAsia="zh-CN"/>
        </w:rPr>
      </w:pPr>
      <w:bookmarkStart w:id="4" w:name="_Ref5017040"/>
      <w:r w:rsidRPr="002117A7">
        <w:t>When</w:t>
      </w:r>
      <w:r w:rsidRPr="002117A7">
        <w:rPr>
          <w:lang w:eastAsia="zh-CN"/>
        </w:rPr>
        <w:t xml:space="preserve"> Rel-16 DMRS sequence for pi/2 BPSK PUCCH Format 3 and Format 4 is configured, the Rel-16 sequence is used for all sequence lengths.</w:t>
      </w:r>
      <w:bookmarkEnd w:id="4"/>
    </w:p>
    <w:p w14:paraId="1DB01534" w14:textId="77777777" w:rsidR="002117A7" w:rsidRPr="002117A7" w:rsidRDefault="002117A7" w:rsidP="002117A7">
      <w:pPr>
        <w:spacing w:after="0"/>
        <w:rPr>
          <w:lang w:eastAsia="zh-CN"/>
        </w:rPr>
      </w:pPr>
    </w:p>
    <w:p w14:paraId="072A40F0" w14:textId="77777777" w:rsidR="002117A7" w:rsidRPr="002117A7" w:rsidRDefault="002117A7" w:rsidP="002117A7">
      <w:pPr>
        <w:spacing w:after="0"/>
        <w:rPr>
          <w:highlight w:val="green"/>
          <w:lang w:eastAsia="zh-CN"/>
        </w:rPr>
      </w:pPr>
      <w:r w:rsidRPr="002117A7">
        <w:rPr>
          <w:highlight w:val="green"/>
          <w:lang w:eastAsia="zh-CN"/>
        </w:rPr>
        <w:t>Agreement</w:t>
      </w:r>
    </w:p>
    <w:p w14:paraId="7B09F0E1" w14:textId="77777777" w:rsidR="002117A7" w:rsidRPr="002117A7" w:rsidRDefault="002117A7" w:rsidP="002117A7">
      <w:pPr>
        <w:spacing w:after="0"/>
      </w:pPr>
      <w:r w:rsidRPr="002117A7">
        <w:t xml:space="preserve">Rel-16 DMRS sequence for pi/2 BPSK PUCCH Format 3 for length &gt;30 is determined according to the following: the Gold sequence shall be initialized in the same way as for the DMRS for PUCCH format 2 in NR Rel-15, i.e., </w:t>
      </w:r>
      <w:r w:rsidRPr="002117A7">
        <w:rPr>
          <w:position w:val="-18"/>
        </w:rPr>
        <w:object w:dxaOrig="5140" w:dyaOrig="480" w14:anchorId="309E5AF8">
          <v:shape id="_x0000_i1051" type="#_x0000_t75" style="width:257.05pt;height:24pt" o:ole="">
            <v:imagedata r:id="rId52" o:title=""/>
          </v:shape>
          <o:OLEObject Type="Embed" ProgID="Equation.DSMT4" ShapeID="_x0000_i1051" DrawAspect="Content" ObjectID="_1620423249" r:id="rId53"/>
        </w:object>
      </w:r>
      <w:r w:rsidRPr="002117A7">
        <w:t xml:space="preserve"> </w:t>
      </w:r>
    </w:p>
    <w:p w14:paraId="476AE2B2" w14:textId="77777777" w:rsidR="002117A7" w:rsidRPr="002117A7" w:rsidRDefault="002117A7" w:rsidP="002117A7">
      <w:pPr>
        <w:spacing w:after="0"/>
        <w:rPr>
          <w:lang w:eastAsia="zh-CN"/>
        </w:rPr>
      </w:pPr>
      <w:r w:rsidRPr="002117A7">
        <w:t xml:space="preserve">If a UE is configured with both </w:t>
      </w:r>
      <w:proofErr w:type="spellStart"/>
      <w:r w:rsidRPr="002117A7">
        <w:rPr>
          <w:i/>
          <w:iCs/>
        </w:rPr>
        <w:t>dmrs-UplinkForPUSCH-MappingTypeA</w:t>
      </w:r>
      <w:proofErr w:type="spellEnd"/>
      <w:r w:rsidRPr="002117A7">
        <w:rPr>
          <w:i/>
          <w:iCs/>
        </w:rPr>
        <w:t xml:space="preserve"> </w:t>
      </w:r>
      <w:r w:rsidRPr="002117A7">
        <w:t xml:space="preserve">and </w:t>
      </w:r>
      <w:proofErr w:type="spellStart"/>
      <w:r w:rsidRPr="002117A7">
        <w:rPr>
          <w:i/>
          <w:iCs/>
        </w:rPr>
        <w:t>dmrs-UplinkForPUSCH-MappingTypeB</w:t>
      </w:r>
      <w:proofErr w:type="spellEnd"/>
      <w:r w:rsidRPr="002117A7">
        <w:t xml:space="preserve">, </w:t>
      </w:r>
      <w:r w:rsidRPr="002117A7">
        <w:rPr>
          <w:i/>
          <w:iCs/>
        </w:rPr>
        <w:t xml:space="preserve">scramblingID0 </w:t>
      </w:r>
      <w:r w:rsidRPr="002117A7">
        <w:t xml:space="preserve">is obtained from </w:t>
      </w:r>
      <w:proofErr w:type="spellStart"/>
      <w:r w:rsidRPr="002117A7">
        <w:rPr>
          <w:i/>
          <w:iCs/>
        </w:rPr>
        <w:t>dmrs-UplinkForPUSCH-MappingTypeB</w:t>
      </w:r>
      <w:proofErr w:type="spellEnd"/>
      <w:r w:rsidRPr="002117A7">
        <w:t>.</w:t>
      </w:r>
    </w:p>
    <w:p w14:paraId="6A87A359" w14:textId="77777777" w:rsidR="002117A7" w:rsidRPr="002117A7" w:rsidRDefault="002117A7" w:rsidP="002117A7">
      <w:pPr>
        <w:spacing w:after="0"/>
        <w:rPr>
          <w:lang w:eastAsia="x-none"/>
        </w:rPr>
      </w:pPr>
    </w:p>
    <w:p w14:paraId="7092819E" w14:textId="77777777" w:rsidR="002117A7" w:rsidRPr="002117A7" w:rsidRDefault="002117A7" w:rsidP="002117A7">
      <w:pPr>
        <w:spacing w:after="0"/>
        <w:rPr>
          <w:rFonts w:eastAsia="SimSun"/>
          <w:highlight w:val="green"/>
          <w:lang w:eastAsia="zh-CN"/>
        </w:rPr>
      </w:pPr>
      <w:r w:rsidRPr="002117A7">
        <w:rPr>
          <w:rFonts w:eastAsia="SimSun"/>
          <w:highlight w:val="green"/>
          <w:lang w:eastAsia="zh-CN"/>
        </w:rPr>
        <w:t xml:space="preserve">Agreement </w:t>
      </w:r>
    </w:p>
    <w:p w14:paraId="3F838701" w14:textId="77777777" w:rsidR="002117A7" w:rsidRPr="002117A7" w:rsidRDefault="002117A7" w:rsidP="002117A7">
      <w:pPr>
        <w:spacing w:after="0"/>
        <w:rPr>
          <w:lang w:eastAsia="x-none"/>
        </w:rPr>
      </w:pPr>
      <w:r w:rsidRPr="002117A7">
        <w:rPr>
          <w:rFonts w:eastAsia="SimSun"/>
          <w:lang w:eastAsia="zh-CN"/>
        </w:rPr>
        <w:t xml:space="preserve">The group and sequence hopping procedures in section 6.3.2.2.1 of TS38.211 in Release 15 are applied to </w:t>
      </w:r>
      <w:r w:rsidRPr="002117A7">
        <w:rPr>
          <w:lang w:eastAsia="zh-CN"/>
        </w:rPr>
        <w:t xml:space="preserve">Rel-16 DMRS sequence for pi/2 BPSK PUCCH Format 3 </w:t>
      </w:r>
      <w:r w:rsidRPr="002117A7">
        <w:rPr>
          <w:rFonts w:eastAsia="SimSun"/>
        </w:rPr>
        <w:t>for length ≤ 30.</w:t>
      </w:r>
    </w:p>
    <w:p w14:paraId="33DF0DE7" w14:textId="77777777" w:rsidR="002117A7" w:rsidRPr="002117A7" w:rsidRDefault="002117A7" w:rsidP="002117A7">
      <w:pPr>
        <w:spacing w:after="0"/>
        <w:rPr>
          <w:highlight w:val="green"/>
          <w:lang w:eastAsia="x-none"/>
        </w:rPr>
      </w:pPr>
      <w:r w:rsidRPr="002117A7">
        <w:rPr>
          <w:highlight w:val="green"/>
          <w:lang w:eastAsia="x-none"/>
        </w:rPr>
        <w:t>Agreement</w:t>
      </w:r>
    </w:p>
    <w:p w14:paraId="0F2516E9" w14:textId="77777777" w:rsidR="002117A7" w:rsidRPr="002117A7" w:rsidRDefault="002117A7" w:rsidP="002117A7">
      <w:pPr>
        <w:spacing w:after="0"/>
      </w:pPr>
      <w:r w:rsidRPr="002117A7">
        <w:t xml:space="preserve">Rel-15 NR DM-RS Type 1 mapping is used for the DM-RS sequences of PUSCH transmission with π/2-BPSK modulation. </w:t>
      </w:r>
    </w:p>
    <w:p w14:paraId="1CECA0C5" w14:textId="77777777" w:rsidR="002117A7" w:rsidRPr="002117A7" w:rsidRDefault="002117A7" w:rsidP="002C5887">
      <w:pPr>
        <w:pStyle w:val="ListParagraph"/>
        <w:widowControl/>
        <w:numPr>
          <w:ilvl w:val="0"/>
          <w:numId w:val="44"/>
        </w:numPr>
        <w:overflowPunct w:val="0"/>
        <w:autoSpaceDE w:val="0"/>
        <w:autoSpaceDN w:val="0"/>
        <w:adjustRightInd w:val="0"/>
        <w:ind w:leftChars="0"/>
        <w:jc w:val="left"/>
        <w:textAlignment w:val="baseline"/>
        <w:rPr>
          <w:sz w:val="20"/>
          <w:szCs w:val="20"/>
        </w:rPr>
      </w:pPr>
      <w:r w:rsidRPr="002117A7">
        <w:rPr>
          <w:sz w:val="20"/>
          <w:szCs w:val="20"/>
        </w:rPr>
        <w:t>Applies for Rel-16 for all sequence lengths</w:t>
      </w:r>
    </w:p>
    <w:p w14:paraId="3CE05AEA" w14:textId="77777777" w:rsidR="000D7E01" w:rsidRDefault="000D7E01" w:rsidP="002C394E">
      <w:pPr>
        <w:spacing w:after="120"/>
        <w:rPr>
          <w:lang w:eastAsia="ja-JP"/>
        </w:rPr>
      </w:pPr>
    </w:p>
    <w:p w14:paraId="060CA970" w14:textId="77777777" w:rsidR="002117A7" w:rsidRPr="006D1282" w:rsidRDefault="002117A7" w:rsidP="002C394E">
      <w:pPr>
        <w:spacing w:after="120"/>
        <w:rPr>
          <w:lang w:eastAsia="ja-JP"/>
        </w:rPr>
      </w:pPr>
    </w:p>
    <w:p w14:paraId="2ECCECC7" w14:textId="77777777" w:rsidR="00DA13C7" w:rsidRPr="002C394E" w:rsidRDefault="002C2E06" w:rsidP="002C394E">
      <w:pPr>
        <w:spacing w:after="120"/>
        <w:rPr>
          <w:b/>
          <w:sz w:val="22"/>
          <w:lang w:eastAsia="ja-JP"/>
        </w:rPr>
      </w:pPr>
      <w:r w:rsidRPr="002C394E">
        <w:rPr>
          <w:b/>
          <w:sz w:val="22"/>
          <w:lang w:eastAsia="ja-JP"/>
        </w:rPr>
        <w:t xml:space="preserve">The following agreements </w:t>
      </w:r>
      <w:r w:rsidR="00C145D4">
        <w:rPr>
          <w:b/>
          <w:sz w:val="22"/>
          <w:lang w:eastAsia="ja-JP"/>
        </w:rPr>
        <w:t xml:space="preserve">and conclusions </w:t>
      </w:r>
      <w:r w:rsidRPr="002C394E">
        <w:rPr>
          <w:b/>
          <w:sz w:val="22"/>
          <w:lang w:eastAsia="ja-JP"/>
        </w:rPr>
        <w:t xml:space="preserve">were made in </w:t>
      </w:r>
      <w:r w:rsidR="00BB23ED">
        <w:rPr>
          <w:b/>
          <w:sz w:val="22"/>
          <w:lang w:eastAsia="ja-JP"/>
        </w:rPr>
        <w:t>RAN1#97</w:t>
      </w:r>
      <w:r w:rsidR="00DA13C7">
        <w:rPr>
          <w:b/>
          <w:sz w:val="22"/>
          <w:lang w:eastAsia="ja-JP"/>
        </w:rPr>
        <w:t>:</w:t>
      </w:r>
    </w:p>
    <w:p w14:paraId="06A465E3" w14:textId="77777777" w:rsidR="00BB23ED" w:rsidRPr="002C394E" w:rsidRDefault="00BB23ED" w:rsidP="00BB23ED">
      <w:pPr>
        <w:pStyle w:val="ListParagraph"/>
        <w:numPr>
          <w:ilvl w:val="0"/>
          <w:numId w:val="6"/>
        </w:numPr>
        <w:spacing w:after="120"/>
        <w:ind w:leftChars="0"/>
        <w:rPr>
          <w:rFonts w:ascii="Times New Roman" w:hAnsi="Times New Roman"/>
          <w:sz w:val="20"/>
          <w:szCs w:val="20"/>
          <w:u w:val="single"/>
        </w:rPr>
      </w:pPr>
      <w:r w:rsidRPr="002C394E">
        <w:rPr>
          <w:rFonts w:ascii="Times New Roman" w:hAnsi="Times New Roman"/>
          <w:sz w:val="20"/>
          <w:szCs w:val="20"/>
          <w:u w:val="single"/>
        </w:rPr>
        <w:t>CSI enhancement for MU-MIMO support</w:t>
      </w:r>
    </w:p>
    <w:p w14:paraId="6BE575E7" w14:textId="77777777" w:rsidR="00FA5621" w:rsidRPr="00FA5621" w:rsidRDefault="00FA5621" w:rsidP="00FA5621">
      <w:pPr>
        <w:spacing w:after="0"/>
        <w:rPr>
          <w:b/>
          <w:highlight w:val="green"/>
        </w:rPr>
      </w:pPr>
      <w:r w:rsidRPr="00FA5621">
        <w:rPr>
          <w:b/>
          <w:highlight w:val="green"/>
        </w:rPr>
        <w:lastRenderedPageBreak/>
        <w:t>Agreement</w:t>
      </w:r>
    </w:p>
    <w:p w14:paraId="5CE900D9" w14:textId="77777777" w:rsidR="00FA5621" w:rsidRPr="00FA5621" w:rsidRDefault="00FA5621" w:rsidP="00FA5621">
      <w:pPr>
        <w:pStyle w:val="Style1"/>
        <w:spacing w:after="0" w:line="240" w:lineRule="auto"/>
        <w:ind w:firstLine="0"/>
        <w:rPr>
          <w:lang w:val="en-US"/>
        </w:rPr>
      </w:pPr>
      <w:r w:rsidRPr="00FA5621">
        <w:rPr>
          <w:lang w:val="en-US"/>
        </w:rPr>
        <w:t xml:space="preserve">Alt3C (illustrated in the table below) is supported where the parameter </w:t>
      </w:r>
      <w:r w:rsidRPr="00FA5621">
        <w:rPr>
          <w:i/>
          <w:lang w:val="en-US"/>
        </w:rPr>
        <w:t>p</w:t>
      </w:r>
      <w:r w:rsidRPr="00FA5621">
        <w:rPr>
          <w:lang w:val="en-US"/>
        </w:rPr>
        <w:t>=</w:t>
      </w:r>
      <w:r w:rsidRPr="00FA5621">
        <w:rPr>
          <w:i/>
        </w:rPr>
        <w:t>v</w:t>
      </w:r>
      <w:r w:rsidRPr="00FA5621">
        <w:rPr>
          <w:i/>
          <w:vertAlign w:val="subscript"/>
        </w:rPr>
        <w:t>0</w:t>
      </w:r>
      <w:r w:rsidRPr="00FA5621">
        <w:rPr>
          <w:lang w:val="en-US"/>
        </w:rPr>
        <w:t xml:space="preserve"> for RI=3-4 is higher-layer configured in conjunction with the parameter </w:t>
      </w:r>
      <w:r w:rsidRPr="00FA5621">
        <w:rPr>
          <w:i/>
          <w:lang w:val="en-US"/>
        </w:rPr>
        <w:t>p</w:t>
      </w:r>
      <w:r w:rsidRPr="00FA5621">
        <w:rPr>
          <w:lang w:val="en-US"/>
        </w:rPr>
        <w:t>=y</w:t>
      </w:r>
      <w:r w:rsidRPr="00FA5621">
        <w:rPr>
          <w:i/>
          <w:vertAlign w:val="subscript"/>
        </w:rPr>
        <w:t>0</w:t>
      </w:r>
      <w:r w:rsidRPr="00FA5621">
        <w:rPr>
          <w:lang w:val="en-US"/>
        </w:rPr>
        <w:t xml:space="preserve"> for RI=1-2.</w:t>
      </w:r>
    </w:p>
    <w:p w14:paraId="71D26E41" w14:textId="77777777" w:rsidR="00FA5621" w:rsidRPr="00FA5621" w:rsidRDefault="00FA5621" w:rsidP="002C5887">
      <w:pPr>
        <w:pStyle w:val="Style1"/>
        <w:numPr>
          <w:ilvl w:val="0"/>
          <w:numId w:val="10"/>
        </w:numPr>
        <w:spacing w:after="0" w:line="240" w:lineRule="auto"/>
        <w:textAlignment w:val="center"/>
        <w:rPr>
          <w:rFonts w:eastAsia="SimSun"/>
          <w:color w:val="212121"/>
        </w:rPr>
      </w:pPr>
      <w:r w:rsidRPr="00FA5621">
        <w:rPr>
          <w:rFonts w:eastAsia="SimSun"/>
          <w:color w:val="212121"/>
        </w:rPr>
        <w:t>The parameters (y</w:t>
      </w:r>
      <w:r w:rsidRPr="00FA5621">
        <w:rPr>
          <w:rFonts w:eastAsia="SimSun"/>
          <w:color w:val="212121"/>
          <w:vertAlign w:val="subscript"/>
        </w:rPr>
        <w:t>0</w:t>
      </w:r>
      <w:r w:rsidRPr="00FA5621">
        <w:rPr>
          <w:rFonts w:eastAsia="SimSun"/>
          <w:color w:val="212121"/>
        </w:rPr>
        <w:t>, v</w:t>
      </w:r>
      <w:r w:rsidRPr="00FA5621">
        <w:rPr>
          <w:rFonts w:eastAsia="SimSun"/>
          <w:color w:val="212121"/>
          <w:vertAlign w:val="subscript"/>
        </w:rPr>
        <w:t>0</w:t>
      </w:r>
      <w:r w:rsidRPr="00FA5621">
        <w:rPr>
          <w:rFonts w:eastAsia="SimSun"/>
          <w:color w:val="212121"/>
        </w:rPr>
        <w:t>)</w:t>
      </w:r>
      <w:r w:rsidRPr="00FA5621">
        <w:rPr>
          <w:rFonts w:eastAsia="SimSun"/>
          <w:color w:val="212121"/>
        </w:rPr>
        <w:fldChar w:fldCharType="begin"/>
      </w:r>
      <w:r w:rsidRPr="00FA5621">
        <w:rPr>
          <w:rFonts w:eastAsia="SimSun"/>
          <w:color w:val="212121"/>
        </w:rPr>
        <w:instrText xml:space="preserve"> QUOTE </w:instrText>
      </w:r>
      <m:oMath>
        <m:sSub>
          <m:sSubPr>
            <m:ctrlPr>
              <w:rPr>
                <w:rFonts w:ascii="Cambria Math" w:hAnsi="Cambria Math"/>
                <w:i/>
              </w:rPr>
            </m:ctrlPr>
          </m:sSubPr>
          <m:e>
            <m:r>
              <m:rPr>
                <m:sty m:val="p"/>
              </m:rPr>
              <w:rPr>
                <w:rFonts w:ascii="Cambria Math" w:hAnsi="Cambria Math"/>
              </w:rPr>
              <m:t>(y</m:t>
            </m:r>
          </m:e>
          <m:sub>
            <m:r>
              <m:rPr>
                <m:sty m:val="p"/>
              </m:rPr>
              <w:rPr>
                <w:rFonts w:ascii="Cambria Math" w:hAnsi="Cambria Math"/>
              </w:rPr>
              <m:t>0</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v</m:t>
            </m:r>
          </m:e>
          <m:sub>
            <m:r>
              <m:rPr>
                <m:sty m:val="p"/>
              </m:rPr>
              <w:rPr>
                <w:rFonts w:ascii="Cambria Math" w:hAnsi="Cambria Math"/>
              </w:rPr>
              <m:t>0</m:t>
            </m:r>
          </m:sub>
        </m:sSub>
        <m:r>
          <m:rPr>
            <m:sty m:val="p"/>
          </m:rPr>
          <w:rPr>
            <w:rFonts w:ascii="Cambria Math" w:hAnsi="Cambria Math"/>
          </w:rPr>
          <m:t>)</m:t>
        </m:r>
      </m:oMath>
      <w:r w:rsidRPr="00FA5621">
        <w:rPr>
          <w:rFonts w:eastAsia="SimSun"/>
          <w:color w:val="212121"/>
        </w:rPr>
        <w:instrText xml:space="preserve"> </w:instrText>
      </w:r>
      <w:r w:rsidRPr="00FA5621">
        <w:rPr>
          <w:rFonts w:eastAsia="SimSun"/>
          <w:color w:val="212121"/>
        </w:rPr>
        <w:fldChar w:fldCharType="end"/>
      </w:r>
      <w:r w:rsidRPr="00FA5621">
        <w:rPr>
          <w:rFonts w:eastAsia="SimSun"/>
          <w:color w:val="212121"/>
        </w:rPr>
        <w:t xml:space="preserve"> take value from </w:t>
      </w:r>
      <w:r w:rsidRPr="00FA5621">
        <w:rPr>
          <w:rFonts w:eastAsia="SimSun"/>
          <w:color w:val="212121"/>
        </w:rPr>
        <w:object w:dxaOrig="2520" w:dyaOrig="720" w14:anchorId="4614B7F5">
          <v:shape id="_x0000_i1052" type="#_x0000_t75" style="width:92.8pt;height:26.15pt" o:ole="">
            <v:imagedata r:id="rId54" o:title=""/>
          </v:shape>
          <o:OLEObject Type="Embed" ProgID="Equation.DSMT4" ShapeID="_x0000_i1052" DrawAspect="Content" ObjectID="_1620423250" r:id="rId55"/>
        </w:object>
      </w:r>
      <w:r w:rsidRPr="00FA5621">
        <w:rPr>
          <w:rFonts w:eastAsia="SimSun"/>
          <w:color w:val="212121"/>
        </w:rPr>
        <w:t xml:space="preserve">  </w:t>
      </w:r>
      <w:r w:rsidRPr="00FA5621">
        <w:rPr>
          <w:rFonts w:eastAsia="SimSun"/>
          <w:color w:val="212121"/>
        </w:rPr>
        <w:fldChar w:fldCharType="begin"/>
      </w:r>
      <w:r w:rsidRPr="00FA5621">
        <w:rPr>
          <w:rFonts w:eastAsia="SimSun"/>
          <w:color w:val="212121"/>
        </w:rPr>
        <w:instrText xml:space="preserve"> QUOTE </w:instrText>
      </w:r>
      <m:oMath>
        <m:d>
          <m:dPr>
            <m:begChr m:val="{"/>
            <m:endChr m:val="}"/>
            <m:ctrlPr>
              <w:rPr>
                <w:rFonts w:ascii="Cambria Math" w:hAnsi="Cambria Math"/>
                <w:i/>
              </w:rPr>
            </m:ctrlPr>
          </m:dPr>
          <m:e>
            <m:d>
              <m:dPr>
                <m:ctrlPr>
                  <w:rPr>
                    <w:rFonts w:ascii="Cambria Math" w:hAnsi="Cambria Math"/>
                    <w:i/>
                  </w:rPr>
                </m:ctrlPr>
              </m:dPr>
              <m:e>
                <m:f>
                  <m:fPr>
                    <m:ctrlPr>
                      <w:rPr>
                        <w:rFonts w:ascii="Cambria Math" w:hAnsi="Cambria Math"/>
                        <w:i/>
                      </w:rPr>
                    </m:ctrlPr>
                  </m:fPr>
                  <m:num>
                    <m:r>
                      <m:rPr>
                        <m:sty m:val="p"/>
                      </m:rPr>
                      <w:rPr>
                        <w:rFonts w:ascii="Cambria Math" w:hAnsi="Cambria Math"/>
                      </w:rPr>
                      <m:t>1</m:t>
                    </m:r>
                  </m:num>
                  <m:den>
                    <m:r>
                      <m:rPr>
                        <m:sty m:val="p"/>
                      </m:rPr>
                      <w:rPr>
                        <w:rFonts w:ascii="Cambria Math" w:hAnsi="Cambria Math"/>
                      </w:rPr>
                      <m:t>2</m:t>
                    </m:r>
                  </m:den>
                </m:f>
                <m:r>
                  <m:rPr>
                    <m:sty m:val="p"/>
                  </m:rPr>
                  <w:rPr>
                    <w:rFonts w:ascii="Cambria Math" w:hAnsi="Cambria Math"/>
                  </w:rPr>
                  <m:t>,</m:t>
                </m:r>
                <m:f>
                  <m:fPr>
                    <m:ctrlPr>
                      <w:rPr>
                        <w:rFonts w:ascii="Cambria Math" w:hAnsi="Cambria Math"/>
                        <w:i/>
                      </w:rPr>
                    </m:ctrlPr>
                  </m:fPr>
                  <m:num>
                    <m:r>
                      <m:rPr>
                        <m:sty m:val="p"/>
                      </m:rPr>
                      <w:rPr>
                        <w:rFonts w:ascii="Cambria Math" w:hAnsi="Cambria Math"/>
                      </w:rPr>
                      <m:t>1</m:t>
                    </m:r>
                  </m:num>
                  <m:den>
                    <m:r>
                      <m:rPr>
                        <m:sty m:val="p"/>
                      </m:rPr>
                      <w:rPr>
                        <w:rFonts w:ascii="Cambria Math" w:hAnsi="Cambria Math"/>
                      </w:rPr>
                      <m:t>4</m:t>
                    </m:r>
                  </m:den>
                </m:f>
              </m:e>
            </m:d>
            <m:r>
              <m:rPr>
                <m:sty m:val="p"/>
              </m:rPr>
              <w:rPr>
                <w:rFonts w:ascii="Cambria Math" w:hAnsi="Cambria Math"/>
              </w:rPr>
              <m:t>,</m:t>
            </m:r>
            <m:d>
              <m:dPr>
                <m:ctrlPr>
                  <w:rPr>
                    <w:rFonts w:ascii="Cambria Math" w:hAnsi="Cambria Math"/>
                    <w:i/>
                  </w:rPr>
                </m:ctrlPr>
              </m:dPr>
              <m:e>
                <m:f>
                  <m:fPr>
                    <m:ctrlPr>
                      <w:rPr>
                        <w:rFonts w:ascii="Cambria Math" w:hAnsi="Cambria Math"/>
                        <w:i/>
                      </w:rPr>
                    </m:ctrlPr>
                  </m:fPr>
                  <m:num>
                    <m:r>
                      <m:rPr>
                        <m:sty m:val="p"/>
                      </m:rPr>
                      <w:rPr>
                        <w:rFonts w:ascii="Cambria Math" w:hAnsi="Cambria Math"/>
                      </w:rPr>
                      <m:t>1</m:t>
                    </m:r>
                  </m:num>
                  <m:den>
                    <m:r>
                      <m:rPr>
                        <m:sty m:val="p"/>
                      </m:rPr>
                      <w:rPr>
                        <w:rFonts w:ascii="Cambria Math" w:hAnsi="Cambria Math"/>
                      </w:rPr>
                      <m:t>4</m:t>
                    </m:r>
                  </m:den>
                </m:f>
                <m:r>
                  <m:rPr>
                    <m:sty m:val="p"/>
                  </m:rPr>
                  <w:rPr>
                    <w:rFonts w:ascii="Cambria Math" w:hAnsi="Cambria Math"/>
                  </w:rPr>
                  <m:t>,</m:t>
                </m:r>
                <m:f>
                  <m:fPr>
                    <m:ctrlPr>
                      <w:rPr>
                        <w:rFonts w:ascii="Cambria Math" w:hAnsi="Cambria Math"/>
                        <w:i/>
                      </w:rPr>
                    </m:ctrlPr>
                  </m:fPr>
                  <m:num>
                    <m:r>
                      <m:rPr>
                        <m:sty m:val="p"/>
                      </m:rPr>
                      <w:rPr>
                        <w:rFonts w:ascii="Cambria Math" w:hAnsi="Cambria Math"/>
                      </w:rPr>
                      <m:t>1</m:t>
                    </m:r>
                  </m:num>
                  <m:den>
                    <m:r>
                      <m:rPr>
                        <m:sty m:val="p"/>
                      </m:rPr>
                      <w:rPr>
                        <w:rFonts w:ascii="Cambria Math" w:hAnsi="Cambria Math"/>
                      </w:rPr>
                      <m:t>4</m:t>
                    </m:r>
                  </m:den>
                </m:f>
              </m:e>
            </m:d>
            <m:r>
              <m:rPr>
                <m:sty m:val="p"/>
              </m:rPr>
              <w:rPr>
                <w:rFonts w:ascii="Cambria Math" w:hAnsi="Cambria Math"/>
              </w:rPr>
              <m:t>,</m:t>
            </m:r>
            <m:d>
              <m:dPr>
                <m:ctrlPr>
                  <w:rPr>
                    <w:rFonts w:ascii="Cambria Math" w:hAnsi="Cambria Math"/>
                    <w:i/>
                  </w:rPr>
                </m:ctrlPr>
              </m:dPr>
              <m:e>
                <m:f>
                  <m:fPr>
                    <m:ctrlPr>
                      <w:rPr>
                        <w:rFonts w:ascii="Cambria Math" w:hAnsi="Cambria Math"/>
                        <w:i/>
                      </w:rPr>
                    </m:ctrlPr>
                  </m:fPr>
                  <m:num>
                    <m:r>
                      <m:rPr>
                        <m:sty m:val="p"/>
                      </m:rPr>
                      <w:rPr>
                        <w:rFonts w:ascii="Cambria Math" w:hAnsi="Cambria Math"/>
                      </w:rPr>
                      <m:t>1</m:t>
                    </m:r>
                  </m:num>
                  <m:den>
                    <m:r>
                      <m:rPr>
                        <m:sty m:val="p"/>
                      </m:rPr>
                      <w:rPr>
                        <w:rFonts w:ascii="Cambria Math" w:hAnsi="Cambria Math"/>
                      </w:rPr>
                      <m:t>4</m:t>
                    </m:r>
                  </m:den>
                </m:f>
                <m:r>
                  <m:rPr>
                    <m:sty m:val="p"/>
                  </m:rPr>
                  <w:rPr>
                    <w:rFonts w:ascii="Cambria Math" w:hAnsi="Cambria Math"/>
                  </w:rPr>
                  <m:t>,</m:t>
                </m:r>
                <m:f>
                  <m:fPr>
                    <m:ctrlPr>
                      <w:rPr>
                        <w:rFonts w:ascii="Cambria Math" w:hAnsi="Cambria Math"/>
                        <w:i/>
                      </w:rPr>
                    </m:ctrlPr>
                  </m:fPr>
                  <m:num>
                    <m:r>
                      <m:rPr>
                        <m:sty m:val="p"/>
                      </m:rPr>
                      <w:rPr>
                        <w:rFonts w:ascii="Cambria Math" w:hAnsi="Cambria Math"/>
                      </w:rPr>
                      <m:t>1</m:t>
                    </m:r>
                  </m:num>
                  <m:den>
                    <m:r>
                      <m:rPr>
                        <m:sty m:val="p"/>
                      </m:rPr>
                      <w:rPr>
                        <w:rFonts w:ascii="Cambria Math" w:hAnsi="Cambria Math"/>
                      </w:rPr>
                      <m:t>8</m:t>
                    </m:r>
                  </m:den>
                </m:f>
              </m:e>
            </m:d>
          </m:e>
        </m:d>
      </m:oMath>
      <w:r w:rsidRPr="00FA5621">
        <w:rPr>
          <w:rFonts w:eastAsia="SimSun"/>
          <w:color w:val="212121"/>
        </w:rPr>
        <w:instrText xml:space="preserve"> </w:instrText>
      </w:r>
      <w:r w:rsidRPr="00FA5621">
        <w:rPr>
          <w:rFonts w:eastAsia="SimSun"/>
          <w:color w:val="212121"/>
        </w:rP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1080"/>
        <w:gridCol w:w="1080"/>
        <w:gridCol w:w="1080"/>
      </w:tblGrid>
      <w:tr w:rsidR="00FA5621" w:rsidRPr="00FA5621" w14:paraId="193AE730" w14:textId="77777777" w:rsidTr="006424B5">
        <w:trPr>
          <w:jc w:val="center"/>
        </w:trPr>
        <w:tc>
          <w:tcPr>
            <w:tcW w:w="715" w:type="dxa"/>
            <w:shd w:val="clear" w:color="auto" w:fill="auto"/>
          </w:tcPr>
          <w:p w14:paraId="30DCA342" w14:textId="77777777" w:rsidR="00FA5621" w:rsidRPr="00FA5621" w:rsidRDefault="00FA5621" w:rsidP="00FA5621">
            <w:pPr>
              <w:spacing w:after="0"/>
              <w:jc w:val="center"/>
              <w:rPr>
                <w:b/>
              </w:rPr>
            </w:pPr>
            <w:r w:rsidRPr="00FA5621">
              <w:rPr>
                <w:b/>
              </w:rPr>
              <w:t>RI</w:t>
            </w:r>
          </w:p>
        </w:tc>
        <w:tc>
          <w:tcPr>
            <w:tcW w:w="1080" w:type="dxa"/>
            <w:shd w:val="clear" w:color="auto" w:fill="auto"/>
          </w:tcPr>
          <w:p w14:paraId="1B6FE755" w14:textId="77777777" w:rsidR="00FA5621" w:rsidRPr="00FA5621" w:rsidRDefault="00FA5621" w:rsidP="00FA5621">
            <w:pPr>
              <w:spacing w:after="0"/>
              <w:jc w:val="center"/>
              <w:rPr>
                <w:b/>
              </w:rPr>
            </w:pPr>
            <w:r w:rsidRPr="00FA5621">
              <w:rPr>
                <w:b/>
              </w:rPr>
              <w:t>Layer</w:t>
            </w:r>
          </w:p>
        </w:tc>
        <w:tc>
          <w:tcPr>
            <w:tcW w:w="1080" w:type="dxa"/>
            <w:shd w:val="clear" w:color="auto" w:fill="auto"/>
          </w:tcPr>
          <w:p w14:paraId="2F0A5EE1" w14:textId="77777777" w:rsidR="00FA5621" w:rsidRPr="00FA5621" w:rsidRDefault="00FA5621" w:rsidP="00FA5621">
            <w:pPr>
              <w:spacing w:after="0"/>
              <w:jc w:val="center"/>
              <w:rPr>
                <w:b/>
                <w:i/>
              </w:rPr>
            </w:pPr>
            <w:r w:rsidRPr="00FA5621">
              <w:rPr>
                <w:b/>
                <w:i/>
              </w:rPr>
              <w:t>L</w:t>
            </w:r>
          </w:p>
        </w:tc>
        <w:tc>
          <w:tcPr>
            <w:tcW w:w="1080" w:type="dxa"/>
            <w:shd w:val="clear" w:color="auto" w:fill="auto"/>
          </w:tcPr>
          <w:p w14:paraId="3BE69DA7" w14:textId="77777777" w:rsidR="00FA5621" w:rsidRPr="00FA5621" w:rsidRDefault="00FA5621" w:rsidP="00FA5621">
            <w:pPr>
              <w:spacing w:after="0"/>
              <w:jc w:val="center"/>
              <w:rPr>
                <w:b/>
                <w:i/>
              </w:rPr>
            </w:pPr>
            <w:r w:rsidRPr="00FA5621">
              <w:rPr>
                <w:b/>
                <w:i/>
              </w:rPr>
              <w:t>p</w:t>
            </w:r>
          </w:p>
        </w:tc>
      </w:tr>
      <w:tr w:rsidR="00FA5621" w:rsidRPr="00FA5621" w14:paraId="705B8042" w14:textId="77777777" w:rsidTr="006424B5">
        <w:trPr>
          <w:jc w:val="center"/>
        </w:trPr>
        <w:tc>
          <w:tcPr>
            <w:tcW w:w="715" w:type="dxa"/>
            <w:shd w:val="clear" w:color="auto" w:fill="auto"/>
          </w:tcPr>
          <w:p w14:paraId="03C3D5E9" w14:textId="77777777" w:rsidR="00FA5621" w:rsidRPr="00FA5621" w:rsidRDefault="00FA5621" w:rsidP="00FA5621">
            <w:pPr>
              <w:spacing w:after="0"/>
              <w:jc w:val="center"/>
            </w:pPr>
            <w:r w:rsidRPr="00FA5621">
              <w:t>1</w:t>
            </w:r>
          </w:p>
        </w:tc>
        <w:tc>
          <w:tcPr>
            <w:tcW w:w="1080" w:type="dxa"/>
            <w:shd w:val="clear" w:color="auto" w:fill="auto"/>
          </w:tcPr>
          <w:p w14:paraId="0AF20B56" w14:textId="77777777" w:rsidR="00FA5621" w:rsidRPr="00FA5621" w:rsidRDefault="00FA5621" w:rsidP="00FA5621">
            <w:pPr>
              <w:spacing w:after="0"/>
              <w:jc w:val="center"/>
            </w:pPr>
            <w:r w:rsidRPr="00FA5621">
              <w:t>0</w:t>
            </w:r>
          </w:p>
        </w:tc>
        <w:tc>
          <w:tcPr>
            <w:tcW w:w="1080" w:type="dxa"/>
            <w:vMerge w:val="restart"/>
            <w:shd w:val="clear" w:color="auto" w:fill="auto"/>
          </w:tcPr>
          <w:p w14:paraId="02A9A4DC" w14:textId="77777777" w:rsidR="00FA5621" w:rsidRPr="00FA5621" w:rsidRDefault="00FA5621" w:rsidP="00FA5621">
            <w:pPr>
              <w:spacing w:after="0"/>
              <w:jc w:val="center"/>
            </w:pPr>
            <w:r w:rsidRPr="00FA5621">
              <w:rPr>
                <w:i/>
              </w:rPr>
              <w:t>x</w:t>
            </w:r>
            <w:r w:rsidRPr="00FA5621">
              <w:rPr>
                <w:i/>
                <w:vertAlign w:val="subscript"/>
              </w:rPr>
              <w:t>0</w:t>
            </w:r>
          </w:p>
        </w:tc>
        <w:tc>
          <w:tcPr>
            <w:tcW w:w="1080" w:type="dxa"/>
            <w:vMerge w:val="restart"/>
            <w:shd w:val="clear" w:color="auto" w:fill="auto"/>
          </w:tcPr>
          <w:p w14:paraId="41262B64" w14:textId="77777777" w:rsidR="00FA5621" w:rsidRPr="00FA5621" w:rsidRDefault="00FA5621" w:rsidP="00FA5621">
            <w:pPr>
              <w:spacing w:after="0"/>
              <w:jc w:val="center"/>
            </w:pPr>
            <w:r w:rsidRPr="00FA5621">
              <w:rPr>
                <w:i/>
              </w:rPr>
              <w:t>y</w:t>
            </w:r>
            <w:r w:rsidRPr="00FA5621">
              <w:rPr>
                <w:i/>
                <w:vertAlign w:val="subscript"/>
              </w:rPr>
              <w:t>0</w:t>
            </w:r>
          </w:p>
        </w:tc>
      </w:tr>
      <w:tr w:rsidR="00FA5621" w:rsidRPr="00FA5621" w14:paraId="6D5382A2" w14:textId="77777777" w:rsidTr="006424B5">
        <w:trPr>
          <w:jc w:val="center"/>
        </w:trPr>
        <w:tc>
          <w:tcPr>
            <w:tcW w:w="715" w:type="dxa"/>
            <w:vMerge w:val="restart"/>
            <w:shd w:val="clear" w:color="auto" w:fill="auto"/>
          </w:tcPr>
          <w:p w14:paraId="01544829" w14:textId="77777777" w:rsidR="00FA5621" w:rsidRPr="00FA5621" w:rsidRDefault="00FA5621" w:rsidP="00FA5621">
            <w:pPr>
              <w:spacing w:after="0"/>
              <w:jc w:val="center"/>
            </w:pPr>
            <w:r w:rsidRPr="00FA5621">
              <w:t>2</w:t>
            </w:r>
          </w:p>
        </w:tc>
        <w:tc>
          <w:tcPr>
            <w:tcW w:w="1080" w:type="dxa"/>
            <w:shd w:val="clear" w:color="auto" w:fill="auto"/>
          </w:tcPr>
          <w:p w14:paraId="1960FAD4" w14:textId="77777777" w:rsidR="00FA5621" w:rsidRPr="00FA5621" w:rsidRDefault="00FA5621" w:rsidP="00FA5621">
            <w:pPr>
              <w:spacing w:after="0"/>
              <w:jc w:val="center"/>
            </w:pPr>
            <w:r w:rsidRPr="00FA5621">
              <w:t>0</w:t>
            </w:r>
          </w:p>
        </w:tc>
        <w:tc>
          <w:tcPr>
            <w:tcW w:w="1080" w:type="dxa"/>
            <w:vMerge/>
            <w:shd w:val="clear" w:color="auto" w:fill="auto"/>
          </w:tcPr>
          <w:p w14:paraId="388357C1" w14:textId="77777777" w:rsidR="00FA5621" w:rsidRPr="00FA5621" w:rsidRDefault="00FA5621" w:rsidP="00FA5621">
            <w:pPr>
              <w:spacing w:after="0"/>
            </w:pPr>
          </w:p>
        </w:tc>
        <w:tc>
          <w:tcPr>
            <w:tcW w:w="1080" w:type="dxa"/>
            <w:vMerge/>
            <w:shd w:val="clear" w:color="auto" w:fill="auto"/>
          </w:tcPr>
          <w:p w14:paraId="21CA6A0F" w14:textId="77777777" w:rsidR="00FA5621" w:rsidRPr="00FA5621" w:rsidRDefault="00FA5621" w:rsidP="00FA5621">
            <w:pPr>
              <w:spacing w:after="0"/>
              <w:jc w:val="center"/>
            </w:pPr>
          </w:p>
        </w:tc>
      </w:tr>
      <w:tr w:rsidR="00FA5621" w:rsidRPr="00FA5621" w14:paraId="47F96480" w14:textId="77777777" w:rsidTr="006424B5">
        <w:trPr>
          <w:jc w:val="center"/>
        </w:trPr>
        <w:tc>
          <w:tcPr>
            <w:tcW w:w="715" w:type="dxa"/>
            <w:vMerge/>
            <w:shd w:val="clear" w:color="auto" w:fill="auto"/>
          </w:tcPr>
          <w:p w14:paraId="37C7821B" w14:textId="77777777" w:rsidR="00FA5621" w:rsidRPr="00FA5621" w:rsidRDefault="00FA5621" w:rsidP="00FA5621">
            <w:pPr>
              <w:spacing w:after="0"/>
              <w:jc w:val="center"/>
            </w:pPr>
          </w:p>
        </w:tc>
        <w:tc>
          <w:tcPr>
            <w:tcW w:w="1080" w:type="dxa"/>
            <w:shd w:val="clear" w:color="auto" w:fill="auto"/>
          </w:tcPr>
          <w:p w14:paraId="7BD70605" w14:textId="77777777" w:rsidR="00FA5621" w:rsidRPr="00FA5621" w:rsidRDefault="00FA5621" w:rsidP="00FA5621">
            <w:pPr>
              <w:spacing w:after="0"/>
              <w:jc w:val="center"/>
            </w:pPr>
            <w:r w:rsidRPr="00FA5621">
              <w:t>1</w:t>
            </w:r>
          </w:p>
        </w:tc>
        <w:tc>
          <w:tcPr>
            <w:tcW w:w="1080" w:type="dxa"/>
            <w:vMerge/>
            <w:shd w:val="clear" w:color="auto" w:fill="auto"/>
          </w:tcPr>
          <w:p w14:paraId="030EE136" w14:textId="77777777" w:rsidR="00FA5621" w:rsidRPr="00FA5621" w:rsidRDefault="00FA5621" w:rsidP="00FA5621">
            <w:pPr>
              <w:spacing w:after="0"/>
            </w:pPr>
          </w:p>
        </w:tc>
        <w:tc>
          <w:tcPr>
            <w:tcW w:w="1080" w:type="dxa"/>
            <w:vMerge/>
            <w:shd w:val="clear" w:color="auto" w:fill="auto"/>
          </w:tcPr>
          <w:p w14:paraId="6CE27D9A" w14:textId="77777777" w:rsidR="00FA5621" w:rsidRPr="00FA5621" w:rsidRDefault="00FA5621" w:rsidP="00FA5621">
            <w:pPr>
              <w:spacing w:after="0"/>
              <w:jc w:val="center"/>
            </w:pPr>
          </w:p>
        </w:tc>
      </w:tr>
      <w:tr w:rsidR="00FA5621" w:rsidRPr="00FA5621" w14:paraId="5B2ABA7C" w14:textId="77777777" w:rsidTr="006424B5">
        <w:trPr>
          <w:jc w:val="center"/>
        </w:trPr>
        <w:tc>
          <w:tcPr>
            <w:tcW w:w="715" w:type="dxa"/>
            <w:vMerge w:val="restart"/>
            <w:shd w:val="clear" w:color="auto" w:fill="auto"/>
          </w:tcPr>
          <w:p w14:paraId="45914E1A" w14:textId="77777777" w:rsidR="00FA5621" w:rsidRPr="00FA5621" w:rsidRDefault="00FA5621" w:rsidP="00FA5621">
            <w:pPr>
              <w:spacing w:after="0"/>
              <w:jc w:val="center"/>
            </w:pPr>
            <w:r w:rsidRPr="00FA5621">
              <w:t>3</w:t>
            </w:r>
          </w:p>
        </w:tc>
        <w:tc>
          <w:tcPr>
            <w:tcW w:w="1080" w:type="dxa"/>
            <w:shd w:val="clear" w:color="auto" w:fill="auto"/>
          </w:tcPr>
          <w:p w14:paraId="726E1FD9" w14:textId="77777777" w:rsidR="00FA5621" w:rsidRPr="00FA5621" w:rsidRDefault="00FA5621" w:rsidP="00FA5621">
            <w:pPr>
              <w:spacing w:after="0"/>
              <w:jc w:val="center"/>
            </w:pPr>
            <w:r w:rsidRPr="00FA5621">
              <w:t>0</w:t>
            </w:r>
          </w:p>
        </w:tc>
        <w:tc>
          <w:tcPr>
            <w:tcW w:w="1080" w:type="dxa"/>
            <w:vMerge/>
            <w:shd w:val="clear" w:color="auto" w:fill="auto"/>
          </w:tcPr>
          <w:p w14:paraId="05C8B0F6" w14:textId="77777777" w:rsidR="00FA5621" w:rsidRPr="00FA5621" w:rsidRDefault="00FA5621" w:rsidP="00FA5621">
            <w:pPr>
              <w:spacing w:after="0"/>
            </w:pPr>
          </w:p>
        </w:tc>
        <w:tc>
          <w:tcPr>
            <w:tcW w:w="1080" w:type="dxa"/>
            <w:vMerge w:val="restart"/>
            <w:shd w:val="clear" w:color="auto" w:fill="auto"/>
          </w:tcPr>
          <w:p w14:paraId="7F397AD8" w14:textId="77777777" w:rsidR="00FA5621" w:rsidRPr="00FA5621" w:rsidRDefault="00FA5621" w:rsidP="00FA5621">
            <w:pPr>
              <w:spacing w:after="0"/>
              <w:jc w:val="center"/>
            </w:pPr>
            <w:r w:rsidRPr="00FA5621">
              <w:rPr>
                <w:i/>
              </w:rPr>
              <w:t>v</w:t>
            </w:r>
            <w:r w:rsidRPr="00FA5621">
              <w:rPr>
                <w:i/>
                <w:vertAlign w:val="subscript"/>
              </w:rPr>
              <w:t>0</w:t>
            </w:r>
          </w:p>
        </w:tc>
      </w:tr>
      <w:tr w:rsidR="00FA5621" w:rsidRPr="00FA5621" w14:paraId="781DBFB8" w14:textId="77777777" w:rsidTr="006424B5">
        <w:trPr>
          <w:jc w:val="center"/>
        </w:trPr>
        <w:tc>
          <w:tcPr>
            <w:tcW w:w="715" w:type="dxa"/>
            <w:vMerge/>
            <w:shd w:val="clear" w:color="auto" w:fill="auto"/>
          </w:tcPr>
          <w:p w14:paraId="1141175E" w14:textId="77777777" w:rsidR="00FA5621" w:rsidRPr="00FA5621" w:rsidRDefault="00FA5621" w:rsidP="00FA5621">
            <w:pPr>
              <w:spacing w:after="0"/>
              <w:jc w:val="center"/>
            </w:pPr>
          </w:p>
        </w:tc>
        <w:tc>
          <w:tcPr>
            <w:tcW w:w="1080" w:type="dxa"/>
            <w:shd w:val="clear" w:color="auto" w:fill="auto"/>
          </w:tcPr>
          <w:p w14:paraId="092A2F58" w14:textId="77777777" w:rsidR="00FA5621" w:rsidRPr="00FA5621" w:rsidRDefault="00FA5621" w:rsidP="00FA5621">
            <w:pPr>
              <w:spacing w:after="0"/>
              <w:jc w:val="center"/>
            </w:pPr>
            <w:r w:rsidRPr="00FA5621">
              <w:t>1</w:t>
            </w:r>
          </w:p>
        </w:tc>
        <w:tc>
          <w:tcPr>
            <w:tcW w:w="1080" w:type="dxa"/>
            <w:vMerge/>
            <w:shd w:val="clear" w:color="auto" w:fill="auto"/>
          </w:tcPr>
          <w:p w14:paraId="3266ED4E" w14:textId="77777777" w:rsidR="00FA5621" w:rsidRPr="00FA5621" w:rsidRDefault="00FA5621" w:rsidP="00FA5621">
            <w:pPr>
              <w:spacing w:after="0"/>
            </w:pPr>
          </w:p>
        </w:tc>
        <w:tc>
          <w:tcPr>
            <w:tcW w:w="1080" w:type="dxa"/>
            <w:vMerge/>
            <w:shd w:val="clear" w:color="auto" w:fill="auto"/>
          </w:tcPr>
          <w:p w14:paraId="31AA94DD" w14:textId="77777777" w:rsidR="00FA5621" w:rsidRPr="00FA5621" w:rsidRDefault="00FA5621" w:rsidP="00FA5621">
            <w:pPr>
              <w:spacing w:after="0"/>
            </w:pPr>
          </w:p>
        </w:tc>
      </w:tr>
      <w:tr w:rsidR="00FA5621" w:rsidRPr="00FA5621" w14:paraId="7E8FCA8A" w14:textId="77777777" w:rsidTr="006424B5">
        <w:trPr>
          <w:jc w:val="center"/>
        </w:trPr>
        <w:tc>
          <w:tcPr>
            <w:tcW w:w="715" w:type="dxa"/>
            <w:vMerge/>
            <w:shd w:val="clear" w:color="auto" w:fill="auto"/>
          </w:tcPr>
          <w:p w14:paraId="2850E317" w14:textId="77777777" w:rsidR="00FA5621" w:rsidRPr="00FA5621" w:rsidRDefault="00FA5621" w:rsidP="00FA5621">
            <w:pPr>
              <w:spacing w:after="0"/>
              <w:jc w:val="center"/>
            </w:pPr>
          </w:p>
        </w:tc>
        <w:tc>
          <w:tcPr>
            <w:tcW w:w="1080" w:type="dxa"/>
            <w:shd w:val="clear" w:color="auto" w:fill="auto"/>
          </w:tcPr>
          <w:p w14:paraId="4224BCE7" w14:textId="77777777" w:rsidR="00FA5621" w:rsidRPr="00FA5621" w:rsidRDefault="00FA5621" w:rsidP="00FA5621">
            <w:pPr>
              <w:spacing w:after="0"/>
              <w:jc w:val="center"/>
            </w:pPr>
            <w:r w:rsidRPr="00FA5621">
              <w:t>2</w:t>
            </w:r>
          </w:p>
        </w:tc>
        <w:tc>
          <w:tcPr>
            <w:tcW w:w="1080" w:type="dxa"/>
            <w:vMerge/>
            <w:shd w:val="clear" w:color="auto" w:fill="auto"/>
          </w:tcPr>
          <w:p w14:paraId="166FB1B4" w14:textId="77777777" w:rsidR="00FA5621" w:rsidRPr="00FA5621" w:rsidRDefault="00FA5621" w:rsidP="00FA5621">
            <w:pPr>
              <w:spacing w:after="0"/>
            </w:pPr>
          </w:p>
        </w:tc>
        <w:tc>
          <w:tcPr>
            <w:tcW w:w="1080" w:type="dxa"/>
            <w:vMerge/>
            <w:shd w:val="clear" w:color="auto" w:fill="auto"/>
          </w:tcPr>
          <w:p w14:paraId="5600FA51" w14:textId="77777777" w:rsidR="00FA5621" w:rsidRPr="00FA5621" w:rsidRDefault="00FA5621" w:rsidP="00FA5621">
            <w:pPr>
              <w:spacing w:after="0"/>
            </w:pPr>
          </w:p>
        </w:tc>
      </w:tr>
      <w:tr w:rsidR="00FA5621" w:rsidRPr="00FA5621" w14:paraId="695509F1" w14:textId="77777777" w:rsidTr="006424B5">
        <w:trPr>
          <w:jc w:val="center"/>
        </w:trPr>
        <w:tc>
          <w:tcPr>
            <w:tcW w:w="715" w:type="dxa"/>
            <w:vMerge w:val="restart"/>
            <w:shd w:val="clear" w:color="auto" w:fill="auto"/>
          </w:tcPr>
          <w:p w14:paraId="6D5A1D85" w14:textId="77777777" w:rsidR="00FA5621" w:rsidRPr="00FA5621" w:rsidRDefault="00FA5621" w:rsidP="00FA5621">
            <w:pPr>
              <w:spacing w:after="0"/>
              <w:jc w:val="center"/>
            </w:pPr>
            <w:r w:rsidRPr="00FA5621">
              <w:t>4</w:t>
            </w:r>
          </w:p>
        </w:tc>
        <w:tc>
          <w:tcPr>
            <w:tcW w:w="1080" w:type="dxa"/>
            <w:shd w:val="clear" w:color="auto" w:fill="auto"/>
          </w:tcPr>
          <w:p w14:paraId="352B6E3B" w14:textId="77777777" w:rsidR="00FA5621" w:rsidRPr="00FA5621" w:rsidRDefault="00FA5621" w:rsidP="00FA5621">
            <w:pPr>
              <w:spacing w:after="0"/>
              <w:jc w:val="center"/>
            </w:pPr>
            <w:r w:rsidRPr="00FA5621">
              <w:t>0</w:t>
            </w:r>
          </w:p>
        </w:tc>
        <w:tc>
          <w:tcPr>
            <w:tcW w:w="1080" w:type="dxa"/>
            <w:vMerge/>
            <w:shd w:val="clear" w:color="auto" w:fill="auto"/>
          </w:tcPr>
          <w:p w14:paraId="5E308B19" w14:textId="77777777" w:rsidR="00FA5621" w:rsidRPr="00FA5621" w:rsidRDefault="00FA5621" w:rsidP="00FA5621">
            <w:pPr>
              <w:spacing w:after="0"/>
            </w:pPr>
          </w:p>
        </w:tc>
        <w:tc>
          <w:tcPr>
            <w:tcW w:w="1080" w:type="dxa"/>
            <w:vMerge/>
            <w:shd w:val="clear" w:color="auto" w:fill="auto"/>
          </w:tcPr>
          <w:p w14:paraId="07552ABB" w14:textId="77777777" w:rsidR="00FA5621" w:rsidRPr="00FA5621" w:rsidRDefault="00FA5621" w:rsidP="00FA5621">
            <w:pPr>
              <w:spacing w:after="0"/>
            </w:pPr>
          </w:p>
        </w:tc>
      </w:tr>
      <w:tr w:rsidR="00FA5621" w:rsidRPr="00FA5621" w14:paraId="1FCFCEE6" w14:textId="77777777" w:rsidTr="006424B5">
        <w:trPr>
          <w:jc w:val="center"/>
        </w:trPr>
        <w:tc>
          <w:tcPr>
            <w:tcW w:w="715" w:type="dxa"/>
            <w:vMerge/>
            <w:shd w:val="clear" w:color="auto" w:fill="auto"/>
          </w:tcPr>
          <w:p w14:paraId="7E6B63B9" w14:textId="77777777" w:rsidR="00FA5621" w:rsidRPr="00FA5621" w:rsidRDefault="00FA5621" w:rsidP="00FA5621">
            <w:pPr>
              <w:spacing w:after="0"/>
            </w:pPr>
          </w:p>
        </w:tc>
        <w:tc>
          <w:tcPr>
            <w:tcW w:w="1080" w:type="dxa"/>
            <w:shd w:val="clear" w:color="auto" w:fill="auto"/>
          </w:tcPr>
          <w:p w14:paraId="78DDB61A" w14:textId="77777777" w:rsidR="00FA5621" w:rsidRPr="00FA5621" w:rsidRDefault="00FA5621" w:rsidP="00FA5621">
            <w:pPr>
              <w:spacing w:after="0"/>
              <w:jc w:val="center"/>
            </w:pPr>
            <w:r w:rsidRPr="00FA5621">
              <w:t>1</w:t>
            </w:r>
          </w:p>
        </w:tc>
        <w:tc>
          <w:tcPr>
            <w:tcW w:w="1080" w:type="dxa"/>
            <w:vMerge/>
            <w:shd w:val="clear" w:color="auto" w:fill="auto"/>
          </w:tcPr>
          <w:p w14:paraId="6C9FF40F" w14:textId="77777777" w:rsidR="00FA5621" w:rsidRPr="00FA5621" w:rsidRDefault="00FA5621" w:rsidP="00FA5621">
            <w:pPr>
              <w:spacing w:after="0"/>
            </w:pPr>
          </w:p>
        </w:tc>
        <w:tc>
          <w:tcPr>
            <w:tcW w:w="1080" w:type="dxa"/>
            <w:vMerge/>
            <w:shd w:val="clear" w:color="auto" w:fill="auto"/>
          </w:tcPr>
          <w:p w14:paraId="4F62E3F3" w14:textId="77777777" w:rsidR="00FA5621" w:rsidRPr="00FA5621" w:rsidRDefault="00FA5621" w:rsidP="00FA5621">
            <w:pPr>
              <w:spacing w:after="0"/>
            </w:pPr>
          </w:p>
        </w:tc>
      </w:tr>
      <w:tr w:rsidR="00FA5621" w:rsidRPr="00FA5621" w14:paraId="5761AF60" w14:textId="77777777" w:rsidTr="006424B5">
        <w:trPr>
          <w:jc w:val="center"/>
        </w:trPr>
        <w:tc>
          <w:tcPr>
            <w:tcW w:w="715" w:type="dxa"/>
            <w:vMerge/>
            <w:shd w:val="clear" w:color="auto" w:fill="auto"/>
          </w:tcPr>
          <w:p w14:paraId="02411D6F" w14:textId="77777777" w:rsidR="00FA5621" w:rsidRPr="00FA5621" w:rsidRDefault="00FA5621" w:rsidP="00FA5621">
            <w:pPr>
              <w:spacing w:after="0"/>
            </w:pPr>
          </w:p>
        </w:tc>
        <w:tc>
          <w:tcPr>
            <w:tcW w:w="1080" w:type="dxa"/>
            <w:shd w:val="clear" w:color="auto" w:fill="auto"/>
          </w:tcPr>
          <w:p w14:paraId="1712D091" w14:textId="77777777" w:rsidR="00FA5621" w:rsidRPr="00FA5621" w:rsidRDefault="00FA5621" w:rsidP="00FA5621">
            <w:pPr>
              <w:spacing w:after="0"/>
              <w:jc w:val="center"/>
            </w:pPr>
            <w:r w:rsidRPr="00FA5621">
              <w:t>2</w:t>
            </w:r>
          </w:p>
        </w:tc>
        <w:tc>
          <w:tcPr>
            <w:tcW w:w="1080" w:type="dxa"/>
            <w:vMerge/>
            <w:shd w:val="clear" w:color="auto" w:fill="auto"/>
          </w:tcPr>
          <w:p w14:paraId="47D808B8" w14:textId="77777777" w:rsidR="00FA5621" w:rsidRPr="00FA5621" w:rsidRDefault="00FA5621" w:rsidP="00FA5621">
            <w:pPr>
              <w:spacing w:after="0"/>
            </w:pPr>
          </w:p>
        </w:tc>
        <w:tc>
          <w:tcPr>
            <w:tcW w:w="1080" w:type="dxa"/>
            <w:vMerge/>
            <w:shd w:val="clear" w:color="auto" w:fill="auto"/>
          </w:tcPr>
          <w:p w14:paraId="45D3549C" w14:textId="77777777" w:rsidR="00FA5621" w:rsidRPr="00FA5621" w:rsidRDefault="00FA5621" w:rsidP="00FA5621">
            <w:pPr>
              <w:spacing w:after="0"/>
            </w:pPr>
          </w:p>
        </w:tc>
      </w:tr>
      <w:tr w:rsidR="00FA5621" w:rsidRPr="00FA5621" w14:paraId="2A1ABD42" w14:textId="77777777" w:rsidTr="006424B5">
        <w:trPr>
          <w:jc w:val="center"/>
        </w:trPr>
        <w:tc>
          <w:tcPr>
            <w:tcW w:w="715" w:type="dxa"/>
            <w:vMerge/>
            <w:shd w:val="clear" w:color="auto" w:fill="auto"/>
          </w:tcPr>
          <w:p w14:paraId="5991D362" w14:textId="77777777" w:rsidR="00FA5621" w:rsidRPr="00FA5621" w:rsidRDefault="00FA5621" w:rsidP="00FA5621">
            <w:pPr>
              <w:spacing w:after="0"/>
            </w:pPr>
          </w:p>
        </w:tc>
        <w:tc>
          <w:tcPr>
            <w:tcW w:w="1080" w:type="dxa"/>
            <w:shd w:val="clear" w:color="auto" w:fill="auto"/>
          </w:tcPr>
          <w:p w14:paraId="4A674AD1" w14:textId="77777777" w:rsidR="00FA5621" w:rsidRPr="00FA5621" w:rsidRDefault="00FA5621" w:rsidP="00FA5621">
            <w:pPr>
              <w:spacing w:after="0"/>
              <w:jc w:val="center"/>
            </w:pPr>
            <w:r w:rsidRPr="00FA5621">
              <w:t>3</w:t>
            </w:r>
          </w:p>
        </w:tc>
        <w:tc>
          <w:tcPr>
            <w:tcW w:w="1080" w:type="dxa"/>
            <w:vMerge/>
            <w:shd w:val="clear" w:color="auto" w:fill="auto"/>
          </w:tcPr>
          <w:p w14:paraId="77AE0332" w14:textId="77777777" w:rsidR="00FA5621" w:rsidRPr="00FA5621" w:rsidRDefault="00FA5621" w:rsidP="00FA5621">
            <w:pPr>
              <w:spacing w:after="0"/>
            </w:pPr>
          </w:p>
        </w:tc>
        <w:tc>
          <w:tcPr>
            <w:tcW w:w="1080" w:type="dxa"/>
            <w:vMerge/>
            <w:shd w:val="clear" w:color="auto" w:fill="auto"/>
          </w:tcPr>
          <w:p w14:paraId="69BD9C1C" w14:textId="77777777" w:rsidR="00FA5621" w:rsidRPr="00FA5621" w:rsidRDefault="00FA5621" w:rsidP="00FA5621">
            <w:pPr>
              <w:spacing w:after="0"/>
            </w:pPr>
          </w:p>
        </w:tc>
      </w:tr>
    </w:tbl>
    <w:p w14:paraId="5EDB53B5" w14:textId="77777777" w:rsidR="00FA5621" w:rsidRPr="00FA5621" w:rsidRDefault="00FA5621" w:rsidP="002C5887">
      <w:pPr>
        <w:pStyle w:val="Style1"/>
        <w:numPr>
          <w:ilvl w:val="0"/>
          <w:numId w:val="10"/>
        </w:numPr>
        <w:spacing w:after="0" w:line="240" w:lineRule="auto"/>
        <w:rPr>
          <w:rFonts w:eastAsia="SimSun"/>
          <w:color w:val="212121"/>
        </w:rPr>
      </w:pPr>
      <w:r w:rsidRPr="00FA5621">
        <w:rPr>
          <w:rFonts w:eastAsia="SimSun"/>
          <w:color w:val="212121"/>
        </w:rPr>
        <w:t>FFS: Possible down-selection on the FD combination parameters in RAN1#98</w:t>
      </w:r>
    </w:p>
    <w:p w14:paraId="1F273294" w14:textId="77777777" w:rsidR="00FA5621" w:rsidRPr="00FA5621" w:rsidRDefault="00FA5621" w:rsidP="00FA5621">
      <w:pPr>
        <w:spacing w:after="0"/>
      </w:pPr>
    </w:p>
    <w:p w14:paraId="3DCC19DA" w14:textId="77777777" w:rsidR="00FA5621" w:rsidRPr="00FA5621" w:rsidRDefault="00FA5621" w:rsidP="00FA5621">
      <w:pPr>
        <w:pStyle w:val="Style1"/>
        <w:spacing w:after="0" w:line="240" w:lineRule="auto"/>
        <w:ind w:firstLine="0"/>
        <w:rPr>
          <w:b/>
          <w:highlight w:val="green"/>
          <w:lang w:val="en-US"/>
        </w:rPr>
      </w:pPr>
      <w:r w:rsidRPr="00FA5621">
        <w:rPr>
          <w:b/>
          <w:highlight w:val="green"/>
          <w:lang w:val="en-US"/>
        </w:rPr>
        <w:t>Agreement</w:t>
      </w:r>
    </w:p>
    <w:p w14:paraId="5A08A1FA" w14:textId="77777777" w:rsidR="00FA5621" w:rsidRPr="00FA5621" w:rsidRDefault="00FA5621" w:rsidP="00FA5621">
      <w:pPr>
        <w:pStyle w:val="Style1"/>
        <w:spacing w:after="0" w:line="240" w:lineRule="auto"/>
        <w:ind w:firstLine="0"/>
        <w:rPr>
          <w:lang w:val="en-US"/>
        </w:rPr>
      </w:pPr>
      <w:r w:rsidRPr="00FA5621">
        <w:rPr>
          <w:lang w:val="en-US"/>
        </w:rPr>
        <w:t xml:space="preserve">For RI=3-4, given the value of </w:t>
      </w:r>
      <w:r w:rsidRPr="00FA5621">
        <w:rPr>
          <w:i/>
          <w:lang w:val="en-US"/>
        </w:rPr>
        <w:t>K</w:t>
      </w:r>
      <w:r w:rsidRPr="00FA5621">
        <w:rPr>
          <w:i/>
          <w:vertAlign w:val="subscript"/>
          <w:lang w:val="en-US"/>
        </w:rPr>
        <w:t>0</w:t>
      </w:r>
      <w:r w:rsidRPr="00FA5621">
        <w:rPr>
          <w:lang w:val="en-US"/>
        </w:rPr>
        <w:t xml:space="preserve">, the number of non-zero coefficients per layer shall be less than or equal to </w:t>
      </w:r>
      <w:r w:rsidRPr="00FA5621">
        <w:rPr>
          <w:i/>
          <w:lang w:val="en-US"/>
        </w:rPr>
        <w:t>K</w:t>
      </w:r>
      <w:r w:rsidRPr="00FA5621">
        <w:rPr>
          <w:i/>
          <w:vertAlign w:val="subscript"/>
          <w:lang w:val="en-US"/>
        </w:rPr>
        <w:t>0</w:t>
      </w:r>
    </w:p>
    <w:p w14:paraId="183ACF3C" w14:textId="77777777" w:rsidR="00FA5621" w:rsidRPr="00FA5621" w:rsidRDefault="00FA5621" w:rsidP="002C5887">
      <w:pPr>
        <w:pStyle w:val="Style1"/>
        <w:numPr>
          <w:ilvl w:val="0"/>
          <w:numId w:val="10"/>
        </w:numPr>
        <w:spacing w:after="0" w:line="240" w:lineRule="auto"/>
        <w:rPr>
          <w:rFonts w:eastAsia="SimSun"/>
          <w:color w:val="212121"/>
        </w:rPr>
      </w:pPr>
      <w:r w:rsidRPr="00FA5621">
        <w:rPr>
          <w:rFonts w:eastAsia="SimSun"/>
          <w:color w:val="212121"/>
        </w:rPr>
        <w:t>No further restriction on the maximum number of non-zero coefficients per layer</w:t>
      </w:r>
    </w:p>
    <w:p w14:paraId="232CFB5A" w14:textId="77777777" w:rsidR="00FA5621" w:rsidRPr="00FA5621" w:rsidRDefault="00FA5621" w:rsidP="00FA5621">
      <w:pPr>
        <w:spacing w:after="0"/>
        <w:rPr>
          <w:lang w:val="en-US"/>
        </w:rPr>
      </w:pPr>
    </w:p>
    <w:p w14:paraId="0FB37B46" w14:textId="77777777" w:rsidR="00FA5621" w:rsidRPr="00FA5621" w:rsidRDefault="00FA5621" w:rsidP="00FA5621">
      <w:pPr>
        <w:spacing w:after="0"/>
        <w:rPr>
          <w:b/>
          <w:lang w:val="en-US"/>
        </w:rPr>
      </w:pPr>
      <w:r w:rsidRPr="00FA5621">
        <w:rPr>
          <w:b/>
          <w:lang w:val="en-US"/>
        </w:rPr>
        <w:t>Conclusion</w:t>
      </w:r>
    </w:p>
    <w:p w14:paraId="738CDC28" w14:textId="77777777" w:rsidR="00FA5621" w:rsidRPr="00FA5621" w:rsidRDefault="00FA5621" w:rsidP="00FA5621">
      <w:pPr>
        <w:pStyle w:val="Style1"/>
        <w:spacing w:after="0" w:line="240" w:lineRule="auto"/>
        <w:ind w:firstLine="0"/>
        <w:rPr>
          <w:rFonts w:eastAsia="SimSun"/>
          <w:color w:val="212121"/>
        </w:rPr>
      </w:pPr>
      <w:r w:rsidRPr="00FA5621">
        <w:rPr>
          <w:lang w:val="en-US"/>
        </w:rPr>
        <w:t xml:space="preserve">On </w:t>
      </w:r>
      <w:r w:rsidRPr="00FA5621">
        <w:rPr>
          <w:rFonts w:eastAsia="SimSun"/>
          <w:color w:val="212121"/>
        </w:rPr>
        <w:t>the candidate UCI parameters listed in Table 2 of R1-1905629:</w:t>
      </w:r>
    </w:p>
    <w:p w14:paraId="7DE6DF6A" w14:textId="77777777" w:rsidR="00FA5621" w:rsidRPr="00FA5621" w:rsidRDefault="00FA5621" w:rsidP="002C5887">
      <w:pPr>
        <w:pStyle w:val="Style1"/>
        <w:numPr>
          <w:ilvl w:val="0"/>
          <w:numId w:val="10"/>
        </w:numPr>
        <w:spacing w:after="0" w:line="240" w:lineRule="auto"/>
        <w:rPr>
          <w:rFonts w:eastAsia="SimSun"/>
          <w:color w:val="212121"/>
        </w:rPr>
      </w:pPr>
      <w:r w:rsidRPr="00FA5621">
        <w:rPr>
          <w:rFonts w:eastAsia="SimSun"/>
          <w:color w:val="212121"/>
        </w:rPr>
        <w:t>The following parameters are not supported as a consequence of the previous agreements in RAN1#96bis:</w:t>
      </w:r>
    </w:p>
    <w:p w14:paraId="1D15F380" w14:textId="77777777" w:rsidR="00FA5621" w:rsidRPr="00FA5621" w:rsidRDefault="00FA5621" w:rsidP="002C5887">
      <w:pPr>
        <w:pStyle w:val="Style1"/>
        <w:numPr>
          <w:ilvl w:val="1"/>
          <w:numId w:val="10"/>
        </w:numPr>
        <w:spacing w:after="0" w:line="240" w:lineRule="auto"/>
        <w:rPr>
          <w:rFonts w:eastAsia="SimSun"/>
          <w:color w:val="212121"/>
        </w:rPr>
      </w:pPr>
      <w:r w:rsidRPr="00FA5621">
        <w:rPr>
          <w:rFonts w:eastAsia="SimSun"/>
          <w:color w:val="212121"/>
        </w:rPr>
        <w:t>Indication of zero polarization reference amplitude values</w:t>
      </w:r>
    </w:p>
    <w:p w14:paraId="6E2B3111" w14:textId="77777777" w:rsidR="00FA5621" w:rsidRPr="00FA5621" w:rsidRDefault="00FA5621" w:rsidP="002C5887">
      <w:pPr>
        <w:pStyle w:val="Style1"/>
        <w:numPr>
          <w:ilvl w:val="1"/>
          <w:numId w:val="10"/>
        </w:numPr>
        <w:spacing w:after="0" w:line="240" w:lineRule="auto"/>
        <w:rPr>
          <w:rFonts w:eastAsia="SimSun"/>
          <w:color w:val="212121"/>
        </w:rPr>
      </w:pPr>
      <w:r w:rsidRPr="00FA5621">
        <w:rPr>
          <w:rFonts w:eastAsia="SimSun"/>
          <w:color w:val="212121"/>
        </w:rPr>
        <w:t xml:space="preserve">FD oversampling (rotation) </w:t>
      </w:r>
      <w:r w:rsidRPr="00FA5621">
        <w:rPr>
          <w:rFonts w:eastAsia="SimSun"/>
          <w:i/>
          <w:color w:val="212121"/>
        </w:rPr>
        <w:t>Q</w:t>
      </w:r>
      <w:r w:rsidRPr="00FA5621">
        <w:rPr>
          <w:rFonts w:eastAsia="SimSun"/>
          <w:color w:val="212121"/>
          <w:vertAlign w:val="subscript"/>
        </w:rPr>
        <w:t>3</w:t>
      </w:r>
      <w:r w:rsidRPr="00FA5621">
        <w:rPr>
          <w:rFonts w:eastAsia="SimSun"/>
          <w:color w:val="212121"/>
        </w:rPr>
        <w:t>,</w:t>
      </w:r>
    </w:p>
    <w:p w14:paraId="0A064287" w14:textId="77777777" w:rsidR="00FA5621" w:rsidRPr="00FA5621" w:rsidRDefault="00FA5621" w:rsidP="002C5887">
      <w:pPr>
        <w:pStyle w:val="Style1"/>
        <w:numPr>
          <w:ilvl w:val="1"/>
          <w:numId w:val="10"/>
        </w:numPr>
        <w:spacing w:after="0" w:line="240" w:lineRule="auto"/>
        <w:rPr>
          <w:rFonts w:eastAsia="SimSun"/>
          <w:color w:val="212121"/>
        </w:rPr>
      </w:pPr>
      <w:r w:rsidRPr="00FA5621">
        <w:rPr>
          <w:rFonts w:eastAsia="SimSun"/>
          <w:color w:val="212121"/>
        </w:rPr>
        <w:t>(</w:t>
      </w:r>
      <w:r w:rsidRPr="00FA5621">
        <w:rPr>
          <w:rFonts w:eastAsia="SimSun"/>
          <w:i/>
          <w:color w:val="212121"/>
        </w:rPr>
        <w:t>N</w:t>
      </w:r>
      <w:r w:rsidRPr="00FA5621">
        <w:rPr>
          <w:rFonts w:eastAsia="SimSun"/>
          <w:color w:val="212121"/>
          <w:vertAlign w:val="subscript"/>
        </w:rPr>
        <w:t>1</w:t>
      </w:r>
      <w:r w:rsidRPr="00FA5621">
        <w:rPr>
          <w:rFonts w:eastAsia="SimSun"/>
          <w:color w:val="212121"/>
        </w:rPr>
        <w:t xml:space="preserve">’ </w:t>
      </w:r>
      <w:r w:rsidRPr="00FA5621">
        <w:rPr>
          <w:rFonts w:eastAsia="SimSun"/>
          <w:i/>
          <w:color w:val="212121"/>
        </w:rPr>
        <w:t>N</w:t>
      </w:r>
      <w:r w:rsidRPr="00FA5621">
        <w:rPr>
          <w:rFonts w:eastAsia="SimSun"/>
          <w:color w:val="212121"/>
          <w:vertAlign w:val="subscript"/>
        </w:rPr>
        <w:t>2</w:t>
      </w:r>
      <w:r w:rsidRPr="00FA5621">
        <w:rPr>
          <w:rFonts w:eastAsia="SimSun"/>
          <w:color w:val="212121"/>
        </w:rPr>
        <w:t>’)</w:t>
      </w:r>
    </w:p>
    <w:p w14:paraId="2D32F781" w14:textId="77777777" w:rsidR="00FA5621" w:rsidRPr="00FA5621" w:rsidRDefault="00FA5621" w:rsidP="002C5887">
      <w:pPr>
        <w:pStyle w:val="Style1"/>
        <w:numPr>
          <w:ilvl w:val="0"/>
          <w:numId w:val="10"/>
        </w:numPr>
        <w:spacing w:after="0" w:line="240" w:lineRule="auto"/>
        <w:rPr>
          <w:rFonts w:eastAsia="SimSun"/>
          <w:color w:val="212121"/>
        </w:rPr>
      </w:pPr>
      <w:r w:rsidRPr="00FA5621">
        <w:rPr>
          <w:rFonts w:eastAsia="SimSun"/>
          <w:color w:val="212121"/>
        </w:rPr>
        <w:t>The following parameters are not supported due to lack of consensus:</w:t>
      </w:r>
    </w:p>
    <w:p w14:paraId="174DEE20" w14:textId="77777777" w:rsidR="00FA5621" w:rsidRPr="00FA5621" w:rsidRDefault="00FA5621" w:rsidP="002C5887">
      <w:pPr>
        <w:pStyle w:val="Style1"/>
        <w:numPr>
          <w:ilvl w:val="1"/>
          <w:numId w:val="10"/>
        </w:numPr>
        <w:spacing w:after="0" w:line="240" w:lineRule="auto"/>
        <w:rPr>
          <w:rFonts w:eastAsia="SimSun"/>
          <w:color w:val="212121"/>
        </w:rPr>
      </w:pPr>
      <w:r w:rsidRPr="00FA5621">
        <w:rPr>
          <w:rFonts w:eastAsia="SimSun"/>
          <w:i/>
          <w:color w:val="212121"/>
        </w:rPr>
        <w:t>M</w:t>
      </w:r>
      <w:r w:rsidRPr="00FA5621">
        <w:rPr>
          <w:rFonts w:eastAsia="SimSun"/>
          <w:color w:val="212121"/>
        </w:rPr>
        <w:t>’ as an independent parameter</w:t>
      </w:r>
    </w:p>
    <w:p w14:paraId="23B5086F" w14:textId="77777777" w:rsidR="00FA5621" w:rsidRPr="00FA5621" w:rsidRDefault="00FA5621" w:rsidP="002C5887">
      <w:pPr>
        <w:pStyle w:val="Style1"/>
        <w:numPr>
          <w:ilvl w:val="2"/>
          <w:numId w:val="10"/>
        </w:numPr>
        <w:spacing w:after="0" w:line="240" w:lineRule="auto"/>
        <w:rPr>
          <w:rFonts w:eastAsia="SimSun"/>
          <w:color w:val="212121"/>
        </w:rPr>
      </w:pPr>
      <w:r w:rsidRPr="00FA5621">
        <w:rPr>
          <w:rFonts w:eastAsia="SimSun"/>
          <w:color w:val="212121"/>
        </w:rPr>
        <w:t xml:space="preserve">Does not preclude the support of </w:t>
      </w:r>
      <w:r w:rsidRPr="00FA5621">
        <w:rPr>
          <w:rFonts w:eastAsia="SimSun"/>
          <w:i/>
          <w:color w:val="212121"/>
        </w:rPr>
        <w:t>M</w:t>
      </w:r>
      <w:r w:rsidRPr="00FA5621">
        <w:rPr>
          <w:rFonts w:eastAsia="SimSun"/>
          <w:color w:val="212121"/>
        </w:rPr>
        <w:t>’ for the purpose of CSI omission (if supported)</w:t>
      </w:r>
    </w:p>
    <w:p w14:paraId="731156C0" w14:textId="77777777" w:rsidR="00FA5621" w:rsidRPr="00FA5621" w:rsidRDefault="00FA5621" w:rsidP="002C5887">
      <w:pPr>
        <w:pStyle w:val="Style1"/>
        <w:numPr>
          <w:ilvl w:val="1"/>
          <w:numId w:val="10"/>
        </w:numPr>
        <w:spacing w:after="0" w:line="240" w:lineRule="auto"/>
        <w:rPr>
          <w:rFonts w:eastAsia="SimSun"/>
          <w:color w:val="212121"/>
        </w:rPr>
      </w:pPr>
      <w:r w:rsidRPr="00FA5621">
        <w:rPr>
          <w:rFonts w:eastAsia="SimSun"/>
          <w:color w:val="212121"/>
        </w:rPr>
        <w:t>Basis sufficiency indicator (BSI)</w:t>
      </w:r>
    </w:p>
    <w:p w14:paraId="7B39E813" w14:textId="77777777" w:rsidR="00FA5621" w:rsidRPr="00FA5621" w:rsidRDefault="00FA5621" w:rsidP="00FA5621">
      <w:pPr>
        <w:pStyle w:val="Style1"/>
        <w:spacing w:after="0" w:line="240" w:lineRule="auto"/>
        <w:ind w:firstLine="0"/>
        <w:rPr>
          <w:rFonts w:eastAsia="SimSun"/>
          <w:color w:val="212121"/>
        </w:rPr>
      </w:pPr>
    </w:p>
    <w:p w14:paraId="7789297E" w14:textId="77777777" w:rsidR="00FA5621" w:rsidRPr="00FA5621" w:rsidRDefault="00FA5621" w:rsidP="00FA5621">
      <w:pPr>
        <w:pStyle w:val="Style1"/>
        <w:spacing w:after="0" w:line="240" w:lineRule="auto"/>
        <w:ind w:firstLine="0"/>
        <w:rPr>
          <w:rFonts w:eastAsia="SimSun"/>
          <w:b/>
          <w:color w:val="212121"/>
          <w:highlight w:val="green"/>
        </w:rPr>
      </w:pPr>
      <w:r w:rsidRPr="00FA5621">
        <w:rPr>
          <w:rFonts w:eastAsia="SimSun"/>
          <w:b/>
          <w:color w:val="212121"/>
          <w:highlight w:val="green"/>
        </w:rPr>
        <w:t xml:space="preserve">Agreement </w:t>
      </w:r>
    </w:p>
    <w:p w14:paraId="6409CC12" w14:textId="77777777" w:rsidR="00FA5621" w:rsidRPr="00FA5621" w:rsidRDefault="00FA5621" w:rsidP="00FA5621">
      <w:pPr>
        <w:pStyle w:val="Style1"/>
        <w:spacing w:after="0" w:line="240" w:lineRule="auto"/>
        <w:ind w:firstLine="0"/>
        <w:rPr>
          <w:lang w:val="en-US"/>
        </w:rPr>
      </w:pPr>
      <w:r w:rsidRPr="00FA5621">
        <w:rPr>
          <w:lang w:val="en-US"/>
        </w:rPr>
        <w:t xml:space="preserve">For further details on the agreed UCI parameters in Table 1 of R1-1905629: </w:t>
      </w:r>
    </w:p>
    <w:p w14:paraId="66E6ADC5" w14:textId="77777777" w:rsidR="00FA5621" w:rsidRPr="00FA5621" w:rsidRDefault="00FA5621" w:rsidP="002C5887">
      <w:pPr>
        <w:pStyle w:val="Style1"/>
        <w:numPr>
          <w:ilvl w:val="0"/>
          <w:numId w:val="12"/>
        </w:numPr>
        <w:spacing w:after="0" w:line="240" w:lineRule="auto"/>
        <w:rPr>
          <w:lang w:val="en-US"/>
        </w:rPr>
      </w:pPr>
      <w:r w:rsidRPr="00FA5621">
        <w:rPr>
          <w:lang w:val="en-US"/>
        </w:rPr>
        <w:t>RI (</w:t>
      </w:r>
      <w:r w:rsidRPr="00FA5621">
        <w:rPr>
          <w:lang w:val="en-US"/>
        </w:rPr>
        <w:sym w:font="Symbol" w:char="F0CE"/>
      </w:r>
      <w:r w:rsidRPr="00FA5621">
        <w:rPr>
          <w:lang w:val="en-US"/>
        </w:rPr>
        <w:t>{1,…, RI</w:t>
      </w:r>
      <w:r w:rsidRPr="00FA5621">
        <w:rPr>
          <w:vertAlign w:val="subscript"/>
          <w:lang w:val="en-US"/>
        </w:rPr>
        <w:t>MAX</w:t>
      </w:r>
      <w:r w:rsidRPr="00FA5621">
        <w:rPr>
          <w:lang w:val="en-US"/>
        </w:rPr>
        <w:t>}</w:t>
      </w:r>
      <w:r w:rsidRPr="00FA5621">
        <w:rPr>
          <w:lang w:val="en-US"/>
        </w:rPr>
        <w:fldChar w:fldCharType="begin"/>
      </w:r>
      <w:r w:rsidRPr="00FA5621">
        <w:rPr>
          <w:lang w:val="en-US"/>
        </w:rPr>
        <w:instrText xml:space="preserve"> QUOTE </w:instrText>
      </w:r>
      <m:oMath>
        <m:r>
          <m:rPr>
            <m:sty m:val="p"/>
          </m:rPr>
          <w:rPr>
            <w:rFonts w:ascii="Cambria Math" w:hAnsi="Cambria Math"/>
            <w:lang w:val="en-US"/>
          </w:rPr>
          <m:t>∈</m:t>
        </m:r>
        <m:d>
          <m:dPr>
            <m:begChr m:val="{"/>
            <m:endChr m:val="}"/>
            <m:ctrlPr>
              <w:rPr>
                <w:rFonts w:ascii="Cambria Math" w:hAnsi="Cambria Math"/>
                <w:i/>
                <w:lang w:val="en-US"/>
              </w:rPr>
            </m:ctrlPr>
          </m:dPr>
          <m:e>
            <m:r>
              <m:rPr>
                <m:sty m:val="p"/>
              </m:rPr>
              <w:rPr>
                <w:rFonts w:ascii="Cambria Math" w:hAnsi="Cambria Math"/>
                <w:lang w:val="en-US"/>
              </w:rPr>
              <m:t>1,…,</m:t>
            </m:r>
            <m:sSub>
              <m:sSubPr>
                <m:ctrlPr>
                  <w:rPr>
                    <w:rFonts w:ascii="Cambria Math" w:hAnsi="Cambria Math"/>
                    <w:i/>
                    <w:lang w:val="en-US"/>
                  </w:rPr>
                </m:ctrlPr>
              </m:sSubPr>
              <m:e>
                <m:r>
                  <m:rPr>
                    <m:sty m:val="p"/>
                  </m:rPr>
                  <w:rPr>
                    <w:rFonts w:ascii="Cambria Math" w:hAnsi="Cambria Math"/>
                    <w:lang w:val="en-US"/>
                  </w:rPr>
                  <m:t>RI</m:t>
                </m:r>
              </m:e>
              <m:sub>
                <m:r>
                  <m:rPr>
                    <m:sty m:val="p"/>
                  </m:rPr>
                  <w:rPr>
                    <w:rFonts w:ascii="Cambria Math" w:hAnsi="Cambria Math"/>
                    <w:lang w:val="en-US"/>
                  </w:rPr>
                  <m:t>MAX</m:t>
                </m:r>
              </m:sub>
            </m:sSub>
          </m:e>
        </m:d>
      </m:oMath>
      <w:r w:rsidRPr="00FA5621">
        <w:rPr>
          <w:lang w:val="en-US"/>
        </w:rPr>
        <w:instrText xml:space="preserve"> </w:instrText>
      </w:r>
      <w:r w:rsidRPr="00FA5621">
        <w:rPr>
          <w:lang w:val="en-US"/>
        </w:rPr>
        <w:fldChar w:fldCharType="end"/>
      </w:r>
      <w:r w:rsidRPr="00FA5621">
        <w:rPr>
          <w:lang w:val="en-US"/>
        </w:rPr>
        <w:t xml:space="preserve">) and </w:t>
      </w:r>
      <w:r w:rsidRPr="00FA5621">
        <w:rPr>
          <w:i/>
          <w:lang w:val="en-US"/>
        </w:rPr>
        <w:t>K</w:t>
      </w:r>
      <w:r w:rsidRPr="00FA5621">
        <w:rPr>
          <w:i/>
          <w:vertAlign w:val="subscript"/>
          <w:lang w:val="en-US"/>
        </w:rPr>
        <w:t>NZ,TOT</w:t>
      </w:r>
      <w:r w:rsidRPr="00FA5621">
        <w:rPr>
          <w:lang w:val="en-US"/>
        </w:rPr>
        <w:fldChar w:fldCharType="begin"/>
      </w:r>
      <w:r w:rsidRPr="00FA5621">
        <w:rPr>
          <w:lang w:val="en-US"/>
        </w:rPr>
        <w:instrText xml:space="preserve"> QUOTE </w:instrText>
      </w:r>
      <m:oMath>
        <m:sSub>
          <m:sSubPr>
            <m:ctrlPr>
              <w:rPr>
                <w:rFonts w:ascii="Cambria Math" w:hAnsi="Cambria Math"/>
                <w:i/>
                <w:lang w:val="en-US"/>
              </w:rPr>
            </m:ctrlPr>
          </m:sSubPr>
          <m:e>
            <m:r>
              <m:rPr>
                <m:sty m:val="p"/>
              </m:rPr>
              <w:rPr>
                <w:rFonts w:ascii="Cambria Math" w:hAnsi="Cambria Math"/>
                <w:lang w:val="en-US"/>
              </w:rPr>
              <m:t>K</m:t>
            </m:r>
          </m:e>
          <m:sub>
            <m:r>
              <m:rPr>
                <m:sty m:val="p"/>
              </m:rPr>
              <w:rPr>
                <w:rFonts w:ascii="Cambria Math" w:hAnsi="Cambria Math"/>
                <w:lang w:val="en-US"/>
              </w:rPr>
              <m:t>NZ,TOT</m:t>
            </m:r>
          </m:sub>
        </m:sSub>
      </m:oMath>
      <w:r w:rsidRPr="00FA5621">
        <w:rPr>
          <w:lang w:val="en-US"/>
        </w:rPr>
        <w:instrText xml:space="preserve"> </w:instrText>
      </w:r>
      <w:r w:rsidRPr="00FA5621">
        <w:rPr>
          <w:lang w:val="en-US"/>
        </w:rPr>
        <w:fldChar w:fldCharType="end"/>
      </w:r>
      <w:r w:rsidRPr="00FA5621">
        <w:rPr>
          <w:lang w:val="en-US"/>
        </w:rPr>
        <w:t xml:space="preserve"> (the total number of non-zero coefficients summed across all the layers, where </w:t>
      </w:r>
      <w:r w:rsidRPr="00FA5621">
        <w:rPr>
          <w:i/>
          <w:lang w:val="en-US"/>
        </w:rPr>
        <w:t>K</w:t>
      </w:r>
      <w:r w:rsidRPr="00FA5621">
        <w:rPr>
          <w:i/>
          <w:vertAlign w:val="subscript"/>
          <w:lang w:val="en-US"/>
        </w:rPr>
        <w:t>NZ,TOT</w:t>
      </w:r>
      <w:r w:rsidRPr="00FA5621">
        <w:rPr>
          <w:lang w:val="en-US"/>
        </w:rPr>
        <w:fldChar w:fldCharType="begin"/>
      </w:r>
      <w:r w:rsidRPr="00FA5621">
        <w:rPr>
          <w:lang w:val="en-US"/>
        </w:rPr>
        <w:instrText xml:space="preserve"> QUOTE </w:instrText>
      </w:r>
      <m:oMath>
        <m:sSub>
          <m:sSubPr>
            <m:ctrlPr>
              <w:rPr>
                <w:rFonts w:ascii="Cambria Math" w:hAnsi="Cambria Math"/>
                <w:i/>
                <w:lang w:val="en-US"/>
              </w:rPr>
            </m:ctrlPr>
          </m:sSubPr>
          <m:e>
            <m:r>
              <m:rPr>
                <m:sty m:val="p"/>
              </m:rPr>
              <w:rPr>
                <w:rFonts w:ascii="Cambria Math" w:hAnsi="Cambria Math"/>
                <w:lang w:val="en-US"/>
              </w:rPr>
              <m:t>K</m:t>
            </m:r>
          </m:e>
          <m:sub>
            <m:r>
              <m:rPr>
                <m:sty m:val="p"/>
              </m:rPr>
              <w:rPr>
                <w:rFonts w:ascii="Cambria Math" w:hAnsi="Cambria Math"/>
                <w:lang w:val="en-US"/>
              </w:rPr>
              <m:t>NZ,TOT</m:t>
            </m:r>
          </m:sub>
        </m:sSub>
      </m:oMath>
      <w:r w:rsidRPr="00FA5621">
        <w:rPr>
          <w:lang w:val="en-US"/>
        </w:rPr>
        <w:instrText xml:space="preserve"> </w:instrText>
      </w:r>
      <w:r w:rsidRPr="00FA5621">
        <w:rPr>
          <w:lang w:val="en-US"/>
        </w:rPr>
        <w:fldChar w:fldCharType="end"/>
      </w:r>
      <w:r w:rsidRPr="00FA5621">
        <w:rPr>
          <w:lang w:val="en-US"/>
        </w:rPr>
        <w:t xml:space="preserve"> </w:t>
      </w:r>
      <w:r w:rsidRPr="00FA5621">
        <w:rPr>
          <w:lang w:val="en-US"/>
        </w:rPr>
        <w:sym w:font="Symbol" w:char="F0CE"/>
      </w:r>
      <w:r w:rsidRPr="00FA5621">
        <w:rPr>
          <w:lang w:val="en-US"/>
        </w:rPr>
        <w:t>{1,2,…, 2</w:t>
      </w:r>
      <w:r w:rsidRPr="00FA5621">
        <w:rPr>
          <w:i/>
          <w:lang w:val="en-US"/>
        </w:rPr>
        <w:t>K</w:t>
      </w:r>
      <w:r w:rsidRPr="00FA5621">
        <w:rPr>
          <w:vertAlign w:val="subscript"/>
          <w:lang w:val="en-US"/>
        </w:rPr>
        <w:t>0</w:t>
      </w:r>
      <w:r w:rsidRPr="00FA5621">
        <w:rPr>
          <w:lang w:val="en-US"/>
        </w:rPr>
        <w:t>}</w:t>
      </w:r>
      <w:r w:rsidRPr="00FA5621">
        <w:rPr>
          <w:lang w:val="en-US"/>
        </w:rPr>
        <w:fldChar w:fldCharType="begin"/>
      </w:r>
      <w:r w:rsidRPr="00FA5621">
        <w:rPr>
          <w:lang w:val="en-US"/>
        </w:rPr>
        <w:instrText xml:space="preserve"> QUOTE </w:instrText>
      </w:r>
      <m:oMath>
        <m:sSub>
          <m:sSubPr>
            <m:ctrlPr>
              <w:rPr>
                <w:rFonts w:ascii="Cambria Math" w:hAnsi="Cambria Math"/>
                <w:i/>
                <w:lang w:val="en-US"/>
              </w:rPr>
            </m:ctrlPr>
          </m:sSubPr>
          <m:e>
            <m:r>
              <m:rPr>
                <m:sty m:val="p"/>
              </m:rPr>
              <w:rPr>
                <w:rFonts w:ascii="Cambria Math" w:hAnsi="Cambria Math"/>
                <w:lang w:val="en-US"/>
              </w:rPr>
              <m:t>K</m:t>
            </m:r>
          </m:e>
          <m:sub>
            <m:r>
              <m:rPr>
                <m:sty m:val="p"/>
              </m:rPr>
              <w:rPr>
                <w:rFonts w:ascii="Cambria Math" w:hAnsi="Cambria Math"/>
                <w:lang w:val="en-US"/>
              </w:rPr>
              <m:t>NZ,TOT</m:t>
            </m:r>
          </m:sub>
        </m:sSub>
        <m:r>
          <m:rPr>
            <m:sty m:val="p"/>
          </m:rPr>
          <w:rPr>
            <w:rFonts w:ascii="Cambria Math" w:hAnsi="Cambria Math"/>
            <w:lang w:val="en-US"/>
          </w:rPr>
          <m:t>∈</m:t>
        </m:r>
        <m:d>
          <m:dPr>
            <m:begChr m:val="{"/>
            <m:endChr m:val="}"/>
            <m:ctrlPr>
              <w:rPr>
                <w:rFonts w:ascii="Cambria Math" w:hAnsi="Cambria Math"/>
                <w:i/>
                <w:lang w:val="en-US"/>
              </w:rPr>
            </m:ctrlPr>
          </m:dPr>
          <m:e>
            <m:r>
              <m:rPr>
                <m:sty m:val="p"/>
              </m:rPr>
              <w:rPr>
                <w:rFonts w:ascii="Cambria Math" w:hAnsi="Cambria Math"/>
                <w:lang w:val="en-US"/>
              </w:rPr>
              <m:t>1,2,…,2</m:t>
            </m:r>
            <m:sSub>
              <m:sSubPr>
                <m:ctrlPr>
                  <w:rPr>
                    <w:rFonts w:ascii="Cambria Math" w:hAnsi="Cambria Math"/>
                    <w:i/>
                    <w:lang w:val="en-US"/>
                  </w:rPr>
                </m:ctrlPr>
              </m:sSubPr>
              <m:e>
                <m:r>
                  <m:rPr>
                    <m:sty m:val="p"/>
                  </m:rPr>
                  <w:rPr>
                    <w:rFonts w:ascii="Cambria Math" w:hAnsi="Cambria Math"/>
                    <w:lang w:val="en-US"/>
                  </w:rPr>
                  <m:t>K</m:t>
                </m:r>
              </m:e>
              <m:sub>
                <m:r>
                  <m:rPr>
                    <m:sty m:val="p"/>
                  </m:rPr>
                  <w:rPr>
                    <w:rFonts w:ascii="Cambria Math" w:hAnsi="Cambria Math"/>
                    <w:lang w:val="en-US"/>
                  </w:rPr>
                  <m:t>0</m:t>
                </m:r>
              </m:sub>
            </m:sSub>
          </m:e>
        </m:d>
      </m:oMath>
      <w:r w:rsidRPr="00FA5621">
        <w:rPr>
          <w:lang w:val="en-US"/>
        </w:rPr>
        <w:instrText xml:space="preserve"> </w:instrText>
      </w:r>
      <w:r w:rsidRPr="00FA5621">
        <w:rPr>
          <w:lang w:val="en-US"/>
        </w:rPr>
        <w:fldChar w:fldCharType="end"/>
      </w:r>
      <w:r w:rsidRPr="00FA5621">
        <w:rPr>
          <w:lang w:val="en-US"/>
        </w:rPr>
        <w:t xml:space="preserve"> are reported in UCI part 1 </w:t>
      </w:r>
    </w:p>
    <w:p w14:paraId="3AA55999" w14:textId="77777777" w:rsidR="00FA5621" w:rsidRPr="00FA5621" w:rsidRDefault="00FA5621" w:rsidP="002C5887">
      <w:pPr>
        <w:pStyle w:val="Style1"/>
        <w:numPr>
          <w:ilvl w:val="1"/>
          <w:numId w:val="12"/>
        </w:numPr>
        <w:spacing w:after="0" w:line="240" w:lineRule="auto"/>
        <w:rPr>
          <w:lang w:val="en-US"/>
        </w:rPr>
      </w:pPr>
      <w:r w:rsidRPr="00FA5621">
        <w:rPr>
          <w:lang w:val="en-US"/>
        </w:rPr>
        <w:t>FFS: If the total number of non-zero coefficients are jointly encoded with M’ (if supported) or independently encoded</w:t>
      </w:r>
    </w:p>
    <w:p w14:paraId="746B2629" w14:textId="77777777" w:rsidR="00FA5621" w:rsidRPr="00FA5621" w:rsidRDefault="00FA5621" w:rsidP="002C5887">
      <w:pPr>
        <w:pStyle w:val="Style1"/>
        <w:numPr>
          <w:ilvl w:val="0"/>
          <w:numId w:val="12"/>
        </w:numPr>
        <w:spacing w:after="0" w:line="240" w:lineRule="auto"/>
        <w:rPr>
          <w:lang w:val="en-US"/>
        </w:rPr>
      </w:pPr>
      <w:r w:rsidRPr="00FA5621">
        <w:rPr>
          <w:lang w:val="en-US"/>
        </w:rPr>
        <w:t>For RI=3-4, bitmaps, each with size-2</w:t>
      </w:r>
      <w:r w:rsidRPr="00FA5621">
        <w:rPr>
          <w:i/>
          <w:lang w:val="en-US"/>
        </w:rPr>
        <w:t>LM</w:t>
      </w:r>
      <w:r w:rsidRPr="00FA5621">
        <w:rPr>
          <w:i/>
          <w:vertAlign w:val="subscript"/>
          <w:lang w:val="en-US"/>
        </w:rPr>
        <w:t>i</w:t>
      </w:r>
      <w:r w:rsidRPr="00FA5621">
        <w:rPr>
          <w:lang w:val="en-US"/>
        </w:rPr>
        <w:t xml:space="preserve"> (</w:t>
      </w:r>
      <w:proofErr w:type="spellStart"/>
      <w:r w:rsidRPr="00FA5621">
        <w:rPr>
          <w:i/>
          <w:lang w:val="en-US"/>
        </w:rPr>
        <w:t>i</w:t>
      </w:r>
      <w:proofErr w:type="spellEnd"/>
      <w:r w:rsidRPr="00FA5621">
        <w:rPr>
          <w:lang w:val="en-US"/>
        </w:rPr>
        <w:t>=</w:t>
      </w:r>
      <w:proofErr w:type="gramStart"/>
      <w:r w:rsidRPr="00FA5621">
        <w:rPr>
          <w:lang w:val="en-US"/>
        </w:rPr>
        <w:t>0,1,…</w:t>
      </w:r>
      <w:proofErr w:type="gramEnd"/>
      <w:r w:rsidRPr="00FA5621">
        <w:rPr>
          <w:lang w:val="en-US"/>
        </w:rPr>
        <w:t xml:space="preserve">, </w:t>
      </w:r>
      <w:r w:rsidRPr="00FA5621">
        <w:rPr>
          <w:i/>
          <w:lang w:val="en-US"/>
        </w:rPr>
        <w:t>RI</w:t>
      </w:r>
      <w:r w:rsidRPr="00FA5621">
        <w:rPr>
          <w:lang w:val="en-US"/>
        </w:rPr>
        <w:t xml:space="preserve">-1, where </w:t>
      </w:r>
      <w:proofErr w:type="spellStart"/>
      <w:r w:rsidRPr="00FA5621">
        <w:rPr>
          <w:i/>
          <w:lang w:val="en-US"/>
        </w:rPr>
        <w:t>i</w:t>
      </w:r>
      <w:proofErr w:type="spellEnd"/>
      <w:r w:rsidRPr="00FA5621">
        <w:rPr>
          <w:lang w:val="en-US"/>
        </w:rPr>
        <w:t xml:space="preserve"> denotes the </w:t>
      </w:r>
      <w:proofErr w:type="spellStart"/>
      <w:r w:rsidRPr="00FA5621">
        <w:rPr>
          <w:i/>
          <w:lang w:val="en-US"/>
        </w:rPr>
        <w:t>i</w:t>
      </w:r>
      <w:r w:rsidRPr="00FA5621">
        <w:rPr>
          <w:lang w:val="en-US"/>
        </w:rPr>
        <w:t>-th</w:t>
      </w:r>
      <w:proofErr w:type="spellEnd"/>
      <w:r w:rsidRPr="00FA5621">
        <w:rPr>
          <w:lang w:val="en-US"/>
        </w:rPr>
        <w:t xml:space="preserve"> layer) are reported in UCI part 2</w:t>
      </w:r>
    </w:p>
    <w:p w14:paraId="4DA3DC18" w14:textId="77777777" w:rsidR="00FA5621" w:rsidRPr="00FA5621" w:rsidRDefault="00FA5621" w:rsidP="002C5887">
      <w:pPr>
        <w:pStyle w:val="Style1"/>
        <w:numPr>
          <w:ilvl w:val="1"/>
          <w:numId w:val="12"/>
        </w:numPr>
        <w:spacing w:after="0" w:line="240" w:lineRule="auto"/>
        <w:rPr>
          <w:lang w:val="en-US"/>
        </w:rPr>
      </w:pPr>
      <w:r w:rsidRPr="00FA5621">
        <w:rPr>
          <w:lang w:val="en-US"/>
        </w:rPr>
        <w:t>FFS: If alt 3-4 is supported, size-</w:t>
      </w:r>
      <w:r w:rsidRPr="00FA5621">
        <w:rPr>
          <w:lang w:val="en-US"/>
        </w:rPr>
        <w:fldChar w:fldCharType="begin"/>
      </w:r>
      <w:r w:rsidRPr="00FA5621">
        <w:rPr>
          <w:lang w:val="en-US"/>
        </w:rPr>
        <w:instrText xml:space="preserve"> QUOTE </w:instrText>
      </w:r>
      <m:oMath>
        <m:r>
          <m:rPr>
            <m:sty m:val="p"/>
          </m:rPr>
          <w:rPr>
            <w:rFonts w:ascii="Cambria Math" w:hAnsi="Cambria Math"/>
          </w:rPr>
          <m:t>2L</m:t>
        </m:r>
        <m:sSub>
          <m:sSubPr>
            <m:ctrlPr>
              <w:rPr>
                <w:rFonts w:ascii="Cambria Math" w:hAnsi="Cambria Math"/>
                <w:i/>
              </w:rPr>
            </m:ctrlPr>
          </m:sSubPr>
          <m:e>
            <m:r>
              <m:rPr>
                <m:sty m:val="p"/>
              </m:rPr>
              <w:rPr>
                <w:rFonts w:ascii="Cambria Math" w:hAnsi="Cambria Math"/>
              </w:rPr>
              <m:t>M</m:t>
            </m:r>
          </m:e>
          <m:sub>
            <m:r>
              <m:rPr>
                <m:sty m:val="p"/>
              </m:rPr>
              <w:rPr>
                <w:rFonts w:ascii="Cambria Math" w:hAnsi="Cambria Math"/>
              </w:rPr>
              <m:t>i</m:t>
            </m:r>
          </m:sub>
        </m:sSub>
      </m:oMath>
      <w:r w:rsidRPr="00FA5621">
        <w:rPr>
          <w:lang w:val="en-US"/>
        </w:rPr>
        <w:instrText xml:space="preserve"> </w:instrText>
      </w:r>
      <w:r w:rsidRPr="00FA5621">
        <w:rPr>
          <w:lang w:val="en-US"/>
        </w:rPr>
        <w:fldChar w:fldCharType="separate"/>
      </w:r>
      <w:r w:rsidRPr="00FA5621">
        <w:rPr>
          <w:lang w:val="en-US"/>
        </w:rPr>
        <w:t>2</w:t>
      </w:r>
      <w:r w:rsidRPr="00FA5621">
        <w:rPr>
          <w:i/>
          <w:lang w:val="en-US"/>
        </w:rPr>
        <w:t>LM</w:t>
      </w:r>
      <w:r w:rsidRPr="00FA5621">
        <w:rPr>
          <w:i/>
          <w:vertAlign w:val="subscript"/>
          <w:lang w:val="en-US"/>
        </w:rPr>
        <w:t>i</w:t>
      </w:r>
      <w:r w:rsidRPr="00FA5621">
        <w:rPr>
          <w:lang w:val="en-US"/>
        </w:rPr>
        <w:fldChar w:fldCharType="end"/>
      </w:r>
      <w:r w:rsidRPr="00FA5621">
        <w:rPr>
          <w:lang w:val="en-US"/>
        </w:rPr>
        <w:t>-1 (</w:t>
      </w:r>
      <w:proofErr w:type="spellStart"/>
      <w:r w:rsidRPr="00FA5621">
        <w:rPr>
          <w:i/>
          <w:lang w:val="en-US"/>
        </w:rPr>
        <w:t>i</w:t>
      </w:r>
      <w:proofErr w:type="spellEnd"/>
      <w:r w:rsidRPr="00FA5621">
        <w:rPr>
          <w:lang w:val="en-US"/>
        </w:rPr>
        <w:t xml:space="preserve">=0,1,…, </w:t>
      </w:r>
      <w:r w:rsidRPr="00FA5621">
        <w:rPr>
          <w:i/>
          <w:lang w:val="en-US"/>
        </w:rPr>
        <w:t>RI</w:t>
      </w:r>
      <w:r w:rsidRPr="00FA5621">
        <w:rPr>
          <w:lang w:val="en-US"/>
        </w:rPr>
        <w:t>-1</w:t>
      </w:r>
      <w:r w:rsidRPr="00FA5621">
        <w:rPr>
          <w:lang w:val="en-US"/>
        </w:rPr>
        <w:fldChar w:fldCharType="begin"/>
      </w:r>
      <w:r w:rsidRPr="00FA5621">
        <w:rPr>
          <w:lang w:val="en-US"/>
        </w:rPr>
        <w:instrText xml:space="preserve"> QUOTE </w:instrText>
      </w:r>
      <m:oMath>
        <m:r>
          <m:rPr>
            <m:sty m:val="p"/>
          </m:rPr>
          <w:rPr>
            <w:rFonts w:ascii="Cambria Math" w:hAnsi="Cambria Math"/>
            <w:lang w:val="en-US"/>
          </w:rPr>
          <m:t>i=0,1,…,RI-1</m:t>
        </m:r>
      </m:oMath>
      <w:r w:rsidRPr="00FA5621">
        <w:rPr>
          <w:lang w:val="en-US"/>
        </w:rPr>
        <w:instrText xml:space="preserve"> </w:instrText>
      </w:r>
      <w:r w:rsidRPr="00FA5621">
        <w:rPr>
          <w:lang w:val="en-US"/>
        </w:rPr>
        <w:fldChar w:fldCharType="end"/>
      </w:r>
      <w:r w:rsidRPr="00FA5621">
        <w:rPr>
          <w:lang w:val="en-US"/>
        </w:rPr>
        <w:t xml:space="preserve">, where </w:t>
      </w:r>
      <w:r w:rsidRPr="00FA5621">
        <w:rPr>
          <w:lang w:val="en-US"/>
        </w:rPr>
        <w:fldChar w:fldCharType="begin"/>
      </w:r>
      <w:r w:rsidRPr="00FA5621">
        <w:rPr>
          <w:lang w:val="en-US"/>
        </w:rPr>
        <w:instrText xml:space="preserve"> QUOTE </w:instrText>
      </w:r>
      <m:oMath>
        <m:r>
          <m:rPr>
            <m:sty m:val="p"/>
          </m:rPr>
          <w:rPr>
            <w:rFonts w:ascii="Cambria Math" w:hAnsi="Cambria Math"/>
            <w:lang w:val="en-US"/>
          </w:rPr>
          <m:t>i</m:t>
        </m:r>
      </m:oMath>
      <w:r w:rsidRPr="00FA5621">
        <w:rPr>
          <w:lang w:val="en-US"/>
        </w:rPr>
        <w:instrText xml:space="preserve"> </w:instrText>
      </w:r>
      <w:r w:rsidRPr="00FA5621">
        <w:rPr>
          <w:lang w:val="en-US"/>
        </w:rPr>
        <w:fldChar w:fldCharType="separate"/>
      </w:r>
      <w:r w:rsidRPr="00FA5621">
        <w:rPr>
          <w:i/>
          <w:lang w:val="en-US"/>
        </w:rPr>
        <w:t xml:space="preserve"> </w:t>
      </w:r>
      <w:proofErr w:type="spellStart"/>
      <w:r w:rsidRPr="00FA5621">
        <w:rPr>
          <w:i/>
          <w:lang w:val="en-US"/>
        </w:rPr>
        <w:t>i</w:t>
      </w:r>
      <w:proofErr w:type="spellEnd"/>
      <w:r w:rsidRPr="00FA5621">
        <w:rPr>
          <w:lang w:val="en-US"/>
        </w:rPr>
        <w:t xml:space="preserve"> </w:t>
      </w:r>
      <w:r w:rsidRPr="00FA5621">
        <w:rPr>
          <w:lang w:val="en-US"/>
        </w:rPr>
        <w:fldChar w:fldCharType="end"/>
      </w:r>
      <w:r w:rsidRPr="00FA5621">
        <w:rPr>
          <w:lang w:val="en-US"/>
        </w:rPr>
        <w:t xml:space="preserve">denotes the </w:t>
      </w:r>
      <w:proofErr w:type="spellStart"/>
      <w:r w:rsidRPr="00FA5621">
        <w:rPr>
          <w:i/>
          <w:lang w:val="en-US"/>
        </w:rPr>
        <w:t>i</w:t>
      </w:r>
      <w:r w:rsidRPr="00FA5621">
        <w:rPr>
          <w:lang w:val="en-US"/>
        </w:rPr>
        <w:fldChar w:fldCharType="begin"/>
      </w:r>
      <w:r w:rsidRPr="00FA5621">
        <w:rPr>
          <w:lang w:val="en-US"/>
        </w:rPr>
        <w:instrText xml:space="preserve"> QUOTE </w:instrText>
      </w:r>
      <m:oMath>
        <m:r>
          <m:rPr>
            <m:sty m:val="p"/>
          </m:rPr>
          <w:rPr>
            <w:rFonts w:ascii="Cambria Math" w:hAnsi="Cambria Math"/>
            <w:lang w:val="en-US"/>
          </w:rPr>
          <m:t>i</m:t>
        </m:r>
      </m:oMath>
      <w:r w:rsidRPr="00FA5621">
        <w:rPr>
          <w:lang w:val="en-US"/>
        </w:rPr>
        <w:instrText xml:space="preserve"> </w:instrText>
      </w:r>
      <w:r w:rsidRPr="00FA5621">
        <w:rPr>
          <w:lang w:val="en-US"/>
        </w:rPr>
        <w:fldChar w:fldCharType="end"/>
      </w:r>
      <w:r w:rsidRPr="00FA5621">
        <w:rPr>
          <w:lang w:val="en-US"/>
        </w:rPr>
        <w:t>-th</w:t>
      </w:r>
      <w:proofErr w:type="spellEnd"/>
      <w:r w:rsidRPr="00FA5621">
        <w:rPr>
          <w:lang w:val="en-US"/>
        </w:rPr>
        <w:t xml:space="preserve"> layer) are reported in UCI part 2</w:t>
      </w:r>
    </w:p>
    <w:p w14:paraId="223F5F76" w14:textId="77777777" w:rsidR="00FA5621" w:rsidRPr="00FA5621" w:rsidRDefault="00FA5621" w:rsidP="002C5887">
      <w:pPr>
        <w:pStyle w:val="ListParagraph"/>
        <w:widowControl/>
        <w:numPr>
          <w:ilvl w:val="0"/>
          <w:numId w:val="11"/>
        </w:numPr>
        <w:ind w:leftChars="0"/>
        <w:rPr>
          <w:rFonts w:ascii="Times New Roman" w:hAnsi="Times New Roman"/>
          <w:sz w:val="20"/>
          <w:szCs w:val="20"/>
        </w:rPr>
      </w:pPr>
      <w:r w:rsidRPr="00FA5621">
        <w:rPr>
          <w:rFonts w:ascii="Times New Roman" w:hAnsi="Times New Roman"/>
          <w:sz w:val="20"/>
          <w:szCs w:val="20"/>
        </w:rPr>
        <w:t>The following FD basis subset selection scheme is supported:</w:t>
      </w:r>
    </w:p>
    <w:p w14:paraId="743DE411" w14:textId="77777777" w:rsidR="00FA5621" w:rsidRPr="00FA5621" w:rsidRDefault="00FA5621" w:rsidP="002C5887">
      <w:pPr>
        <w:pStyle w:val="ListParagraph"/>
        <w:widowControl/>
        <w:numPr>
          <w:ilvl w:val="1"/>
          <w:numId w:val="11"/>
        </w:numPr>
        <w:ind w:leftChars="0"/>
        <w:rPr>
          <w:rFonts w:ascii="Times New Roman" w:hAnsi="Times New Roman"/>
          <w:sz w:val="20"/>
          <w:szCs w:val="20"/>
        </w:rPr>
      </w:pPr>
      <w:r w:rsidRPr="00FA5621">
        <w:rPr>
          <w:rFonts w:ascii="Times New Roman" w:hAnsi="Times New Roman"/>
          <w:sz w:val="20"/>
          <w:szCs w:val="20"/>
        </w:rPr>
        <w:t xml:space="preserve">For </w:t>
      </w:r>
      <w:r w:rsidRPr="00FA5621">
        <w:rPr>
          <w:rFonts w:ascii="Times New Roman" w:hAnsi="Times New Roman"/>
          <w:i/>
          <w:sz w:val="20"/>
          <w:szCs w:val="20"/>
        </w:rPr>
        <w:t>N</w:t>
      </w:r>
      <w:r w:rsidRPr="00FA5621">
        <w:rPr>
          <w:rFonts w:ascii="Times New Roman" w:hAnsi="Times New Roman"/>
          <w:i/>
          <w:sz w:val="20"/>
          <w:szCs w:val="20"/>
          <w:vertAlign w:val="subscript"/>
        </w:rPr>
        <w:t>3</w:t>
      </w:r>
      <w:r w:rsidRPr="00FA5621">
        <w:rPr>
          <w:rFonts w:ascii="Times New Roman" w:hAnsi="Times New Roman"/>
          <w:sz w:val="20"/>
          <w:szCs w:val="20"/>
        </w:rPr>
        <w:t>≤19</w:t>
      </w:r>
      <w:r w:rsidRPr="00FA5621">
        <w:rPr>
          <w:rFonts w:ascii="Times New Roman" w:hAnsi="Times New Roman"/>
          <w:sz w:val="20"/>
          <w:szCs w:val="20"/>
        </w:rPr>
        <w:fldChar w:fldCharType="begin"/>
      </w:r>
      <w:r w:rsidRPr="00FA5621">
        <w:rPr>
          <w:rFonts w:ascii="Times New Roman" w:hAnsi="Times New Roman"/>
          <w:sz w:val="20"/>
          <w:szCs w:val="20"/>
        </w:rPr>
        <w:instrText xml:space="preserve"> QUOTE </w:instrText>
      </w:r>
      <m:oMath>
        <m:sSub>
          <m:sSubPr>
            <m:ctrlPr>
              <w:rPr>
                <w:rFonts w:ascii="Cambria Math" w:hAnsi="Cambria Math"/>
                <w:i/>
                <w:sz w:val="20"/>
                <w:szCs w:val="20"/>
              </w:rPr>
            </m:ctrlPr>
          </m:sSubPr>
          <m:e>
            <m:r>
              <m:rPr>
                <m:sty m:val="p"/>
              </m:rPr>
              <w:rPr>
                <w:rFonts w:ascii="Cambria Math" w:hAnsi="Cambria Math"/>
                <w:sz w:val="20"/>
                <w:szCs w:val="20"/>
              </w:rPr>
              <m:t>N</m:t>
            </m:r>
          </m:e>
          <m:sub>
            <m:r>
              <m:rPr>
                <m:sty m:val="p"/>
              </m:rPr>
              <w:rPr>
                <w:rFonts w:ascii="Cambria Math" w:hAnsi="Cambria Math"/>
                <w:sz w:val="20"/>
                <w:szCs w:val="20"/>
              </w:rPr>
              <m:t>3</m:t>
            </m:r>
          </m:sub>
        </m:sSub>
        <m:r>
          <m:rPr>
            <m:sty m:val="p"/>
          </m:rPr>
          <w:rPr>
            <w:rFonts w:ascii="Cambria Math" w:hAnsi="Cambria Math"/>
            <w:sz w:val="20"/>
            <w:szCs w:val="20"/>
          </w:rPr>
          <m:t>≤19</m:t>
        </m:r>
      </m:oMath>
      <w:r w:rsidRPr="00FA5621">
        <w:rPr>
          <w:rFonts w:ascii="Times New Roman" w:hAnsi="Times New Roman"/>
          <w:sz w:val="20"/>
          <w:szCs w:val="20"/>
        </w:rPr>
        <w:instrText xml:space="preserve"> </w:instrText>
      </w:r>
      <w:r w:rsidRPr="00FA5621">
        <w:rPr>
          <w:rFonts w:ascii="Times New Roman" w:hAnsi="Times New Roman"/>
          <w:sz w:val="20"/>
          <w:szCs w:val="20"/>
        </w:rPr>
        <w:fldChar w:fldCharType="end"/>
      </w:r>
      <w:r w:rsidRPr="00FA5621">
        <w:rPr>
          <w:rFonts w:ascii="Times New Roman" w:hAnsi="Times New Roman"/>
          <w:sz w:val="20"/>
          <w:szCs w:val="20"/>
        </w:rPr>
        <w:t xml:space="preserve">, one-step free selection (cf. Alt5.1 in RAN1#96bis) is used </w:t>
      </w:r>
    </w:p>
    <w:p w14:paraId="056354D8" w14:textId="77777777" w:rsidR="00FA5621" w:rsidRPr="00FA5621" w:rsidRDefault="00FA5621" w:rsidP="002C5887">
      <w:pPr>
        <w:pStyle w:val="ListParagraph"/>
        <w:widowControl/>
        <w:numPr>
          <w:ilvl w:val="1"/>
          <w:numId w:val="11"/>
        </w:numPr>
        <w:ind w:leftChars="0"/>
        <w:rPr>
          <w:rFonts w:ascii="Times New Roman" w:hAnsi="Times New Roman"/>
          <w:sz w:val="20"/>
          <w:szCs w:val="20"/>
        </w:rPr>
      </w:pPr>
      <w:r w:rsidRPr="00FA5621">
        <w:rPr>
          <w:rFonts w:ascii="Times New Roman" w:hAnsi="Times New Roman"/>
          <w:sz w:val="20"/>
          <w:szCs w:val="20"/>
        </w:rPr>
        <w:t xml:space="preserve">For </w:t>
      </w:r>
      <w:r w:rsidRPr="00FA5621">
        <w:rPr>
          <w:rFonts w:ascii="Times New Roman" w:hAnsi="Times New Roman"/>
          <w:i/>
          <w:sz w:val="20"/>
          <w:szCs w:val="20"/>
        </w:rPr>
        <w:t>N</w:t>
      </w:r>
      <w:r w:rsidRPr="00FA5621">
        <w:rPr>
          <w:rFonts w:ascii="Times New Roman" w:hAnsi="Times New Roman"/>
          <w:i/>
          <w:sz w:val="20"/>
          <w:szCs w:val="20"/>
          <w:vertAlign w:val="subscript"/>
        </w:rPr>
        <w:t>3</w:t>
      </w:r>
      <w:r w:rsidRPr="00FA5621">
        <w:rPr>
          <w:rFonts w:ascii="Times New Roman" w:hAnsi="Times New Roman"/>
          <w:sz w:val="20"/>
          <w:szCs w:val="20"/>
        </w:rPr>
        <w:t xml:space="preserve">&gt;19, </w:t>
      </w:r>
      <w:proofErr w:type="spellStart"/>
      <w:r w:rsidRPr="00FA5621">
        <w:rPr>
          <w:rFonts w:ascii="Times New Roman" w:hAnsi="Times New Roman"/>
          <w:sz w:val="20"/>
          <w:szCs w:val="20"/>
        </w:rPr>
        <w:t>IntS</w:t>
      </w:r>
      <w:proofErr w:type="spellEnd"/>
      <w:r w:rsidRPr="00FA5621">
        <w:rPr>
          <w:rFonts w:ascii="Times New Roman" w:hAnsi="Times New Roman"/>
          <w:sz w:val="20"/>
          <w:szCs w:val="20"/>
        </w:rPr>
        <w:t xml:space="preserve"> is window-based and fully parameterized with </w:t>
      </w:r>
      <w:proofErr w:type="spellStart"/>
      <w:r w:rsidRPr="00FA5621">
        <w:rPr>
          <w:rFonts w:ascii="Times New Roman" w:hAnsi="Times New Roman"/>
          <w:i/>
          <w:sz w:val="20"/>
          <w:szCs w:val="20"/>
        </w:rPr>
        <w:t>M</w:t>
      </w:r>
      <w:r w:rsidRPr="00FA5621">
        <w:rPr>
          <w:rFonts w:ascii="Times New Roman" w:hAnsi="Times New Roman"/>
          <w:i/>
          <w:sz w:val="20"/>
          <w:szCs w:val="20"/>
          <w:vertAlign w:val="subscript"/>
        </w:rPr>
        <w:t>initial</w:t>
      </w:r>
      <w:proofErr w:type="spellEnd"/>
      <w:r w:rsidRPr="00FA5621">
        <w:rPr>
          <w:rFonts w:ascii="Times New Roman" w:hAnsi="Times New Roman"/>
          <w:sz w:val="20"/>
          <w:szCs w:val="20"/>
        </w:rPr>
        <w:fldChar w:fldCharType="begin"/>
      </w:r>
      <w:r w:rsidRPr="00FA5621">
        <w:rPr>
          <w:rFonts w:ascii="Times New Roman" w:hAnsi="Times New Roman"/>
          <w:sz w:val="20"/>
          <w:szCs w:val="20"/>
        </w:rPr>
        <w:instrText xml:space="preserve"> QUOTE </w:instrText>
      </w:r>
      <m:oMath>
        <m:sSub>
          <m:sSubPr>
            <m:ctrlPr>
              <w:rPr>
                <w:rFonts w:ascii="Cambria Math" w:hAnsi="Cambria Math"/>
                <w:i/>
                <w:iCs/>
                <w:sz w:val="20"/>
                <w:szCs w:val="20"/>
              </w:rPr>
            </m:ctrlPr>
          </m:sSubPr>
          <m:e>
            <m:r>
              <m:rPr>
                <m:sty m:val="p"/>
              </m:rPr>
              <w:rPr>
                <w:rFonts w:ascii="Cambria Math" w:hAnsi="Cambria Math"/>
                <w:sz w:val="20"/>
                <w:szCs w:val="20"/>
              </w:rPr>
              <m:t>M</m:t>
            </m:r>
          </m:e>
          <m:sub>
            <m:r>
              <m:rPr>
                <m:sty m:val="p"/>
              </m:rPr>
              <w:rPr>
                <w:rFonts w:ascii="Cambria Math" w:hAnsi="Cambria Math"/>
                <w:sz w:val="20"/>
                <w:szCs w:val="20"/>
              </w:rPr>
              <m:t>initial</m:t>
            </m:r>
          </m:sub>
        </m:sSub>
      </m:oMath>
      <w:r w:rsidRPr="00FA5621">
        <w:rPr>
          <w:rFonts w:ascii="Times New Roman" w:hAnsi="Times New Roman"/>
          <w:sz w:val="20"/>
          <w:szCs w:val="20"/>
        </w:rPr>
        <w:instrText xml:space="preserve"> </w:instrText>
      </w:r>
      <w:r w:rsidRPr="00FA5621">
        <w:rPr>
          <w:rFonts w:ascii="Times New Roman" w:hAnsi="Times New Roman"/>
          <w:sz w:val="20"/>
          <w:szCs w:val="20"/>
        </w:rPr>
        <w:fldChar w:fldCharType="end"/>
      </w:r>
      <w:r w:rsidRPr="00FA5621">
        <w:rPr>
          <w:rFonts w:ascii="Times New Roman" w:hAnsi="Times New Roman"/>
          <w:sz w:val="20"/>
          <w:szCs w:val="20"/>
        </w:rPr>
        <w:t>, indicating that the intermediate set consists of FD bases mod(</w:t>
      </w:r>
      <w:proofErr w:type="spellStart"/>
      <w:r w:rsidRPr="00FA5621">
        <w:rPr>
          <w:rFonts w:ascii="Times New Roman" w:hAnsi="Times New Roman"/>
          <w:i/>
          <w:sz w:val="20"/>
          <w:szCs w:val="20"/>
        </w:rPr>
        <w:t>M</w:t>
      </w:r>
      <w:r w:rsidRPr="00FA5621">
        <w:rPr>
          <w:rFonts w:ascii="Times New Roman" w:hAnsi="Times New Roman"/>
          <w:i/>
          <w:sz w:val="20"/>
          <w:szCs w:val="20"/>
          <w:vertAlign w:val="subscript"/>
        </w:rPr>
        <w:t>initial</w:t>
      </w:r>
      <w:proofErr w:type="spellEnd"/>
      <w:r w:rsidRPr="00FA5621">
        <w:rPr>
          <w:rFonts w:ascii="Times New Roman" w:hAnsi="Times New Roman"/>
          <w:sz w:val="20"/>
          <w:szCs w:val="20"/>
        </w:rPr>
        <w:t xml:space="preserve"> </w:t>
      </w:r>
      <w:r w:rsidRPr="00FA5621">
        <w:rPr>
          <w:rFonts w:ascii="Times New Roman" w:hAnsi="Times New Roman"/>
          <w:i/>
          <w:sz w:val="20"/>
          <w:szCs w:val="20"/>
        </w:rPr>
        <w:t>+ n, N</w:t>
      </w:r>
      <w:r w:rsidRPr="00FA5621">
        <w:rPr>
          <w:rFonts w:ascii="Times New Roman" w:hAnsi="Times New Roman"/>
          <w:i/>
          <w:sz w:val="20"/>
          <w:szCs w:val="20"/>
          <w:vertAlign w:val="subscript"/>
        </w:rPr>
        <w:t>3</w:t>
      </w:r>
      <w:r w:rsidRPr="00FA5621">
        <w:rPr>
          <w:rFonts w:ascii="Times New Roman" w:hAnsi="Times New Roman"/>
          <w:sz w:val="20"/>
          <w:szCs w:val="20"/>
        </w:rPr>
        <w:t xml:space="preserve">), </w:t>
      </w:r>
      <w:r w:rsidRPr="00FA5621">
        <w:rPr>
          <w:rFonts w:ascii="Times New Roman" w:hAnsi="Times New Roman"/>
          <w:i/>
          <w:sz w:val="20"/>
          <w:szCs w:val="20"/>
        </w:rPr>
        <w:t>n</w:t>
      </w:r>
      <w:r w:rsidRPr="00FA5621">
        <w:rPr>
          <w:rFonts w:ascii="Times New Roman" w:hAnsi="Times New Roman"/>
          <w:sz w:val="20"/>
          <w:szCs w:val="20"/>
        </w:rPr>
        <w:t xml:space="preserve">=0,1, …, </w:t>
      </w:r>
      <w:r w:rsidRPr="00FA5621">
        <w:rPr>
          <w:rFonts w:ascii="Times New Roman" w:hAnsi="Times New Roman"/>
          <w:position w:val="-12"/>
          <w:sz w:val="20"/>
          <w:szCs w:val="20"/>
        </w:rPr>
        <w:object w:dxaOrig="680" w:dyaOrig="440" w14:anchorId="23E20002">
          <v:shape id="_x0000_i1053" type="#_x0000_t75" style="width:33.6pt;height:22.4pt" o:ole="">
            <v:imagedata r:id="rId56" o:title=""/>
          </v:shape>
          <o:OLEObject Type="Embed" ProgID="Equation.DSMT4" ShapeID="_x0000_i1053" DrawAspect="Content" ObjectID="_1620423251" r:id="rId57"/>
        </w:object>
      </w:r>
      <w:r w:rsidRPr="00FA5621">
        <w:rPr>
          <w:rFonts w:ascii="Times New Roman" w:hAnsi="Times New Roman"/>
          <w:sz w:val="20"/>
          <w:szCs w:val="20"/>
        </w:rPr>
        <w:t xml:space="preserve"> </w:t>
      </w:r>
      <w:r w:rsidRPr="00FA5621">
        <w:rPr>
          <w:rFonts w:ascii="Times New Roman" w:hAnsi="Times New Roman"/>
          <w:sz w:val="20"/>
          <w:szCs w:val="20"/>
        </w:rPr>
        <w:fldChar w:fldCharType="begin"/>
      </w:r>
      <w:r w:rsidRPr="00FA5621">
        <w:rPr>
          <w:rFonts w:ascii="Times New Roman" w:hAnsi="Times New Roman"/>
          <w:sz w:val="20"/>
          <w:szCs w:val="20"/>
        </w:rPr>
        <w:instrText xml:space="preserve"> QUOTE </w:instrText>
      </w:r>
      <m:oMath>
        <m:r>
          <m:rPr>
            <m:sty m:val="p"/>
          </m:rPr>
          <w:rPr>
            <w:rFonts w:ascii="Cambria Math" w:hAnsi="Cambria Math"/>
            <w:sz w:val="20"/>
            <w:szCs w:val="20"/>
          </w:rPr>
          <m:t>mod</m:t>
        </m:r>
        <m:d>
          <m:dPr>
            <m:ctrlPr>
              <w:rPr>
                <w:rFonts w:ascii="Cambria Math" w:hAnsi="Cambria Math"/>
                <w:i/>
                <w:sz w:val="20"/>
                <w:szCs w:val="20"/>
              </w:rPr>
            </m:ctrlPr>
          </m:dPr>
          <m:e>
            <m:sSub>
              <m:sSubPr>
                <m:ctrlPr>
                  <w:rPr>
                    <w:rFonts w:ascii="Cambria Math" w:hAnsi="Cambria Math"/>
                    <w:i/>
                    <w:sz w:val="20"/>
                    <w:szCs w:val="20"/>
                  </w:rPr>
                </m:ctrlPr>
              </m:sSubPr>
              <m:e>
                <m:r>
                  <m:rPr>
                    <m:sty m:val="p"/>
                  </m:rPr>
                  <w:rPr>
                    <w:rFonts w:ascii="Cambria Math" w:hAnsi="Cambria Math"/>
                    <w:sz w:val="20"/>
                    <w:szCs w:val="20"/>
                  </w:rPr>
                  <m:t>M</m:t>
                </m:r>
              </m:e>
              <m:sub>
                <m:r>
                  <m:rPr>
                    <m:sty m:val="p"/>
                  </m:rPr>
                  <w:rPr>
                    <w:rFonts w:ascii="Cambria Math" w:hAnsi="Cambria Math"/>
                    <w:sz w:val="20"/>
                    <w:szCs w:val="20"/>
                  </w:rPr>
                  <m:t>initial</m:t>
                </m:r>
              </m:sub>
            </m:sSub>
            <m:r>
              <m:rPr>
                <m:sty m:val="p"/>
              </m:rPr>
              <w:rPr>
                <w:rFonts w:ascii="Cambria Math" w:hAnsi="Cambria Math"/>
                <w:sz w:val="20"/>
                <w:szCs w:val="20"/>
              </w:rPr>
              <m:t>+n,</m:t>
            </m:r>
            <m:sSub>
              <m:sSubPr>
                <m:ctrlPr>
                  <w:rPr>
                    <w:rFonts w:ascii="Cambria Math" w:hAnsi="Cambria Math"/>
                    <w:i/>
                    <w:sz w:val="20"/>
                    <w:szCs w:val="20"/>
                  </w:rPr>
                </m:ctrlPr>
              </m:sSubPr>
              <m:e>
                <m:r>
                  <m:rPr>
                    <m:sty m:val="p"/>
                  </m:rPr>
                  <w:rPr>
                    <w:rFonts w:ascii="Cambria Math" w:hAnsi="Cambria Math"/>
                    <w:sz w:val="20"/>
                    <w:szCs w:val="20"/>
                  </w:rPr>
                  <m:t>N</m:t>
                </m:r>
              </m:e>
              <m:sub>
                <m:r>
                  <m:rPr>
                    <m:sty m:val="p"/>
                  </m:rPr>
                  <w:rPr>
                    <w:rFonts w:ascii="Cambria Math" w:hAnsi="Cambria Math"/>
                    <w:sz w:val="20"/>
                    <w:szCs w:val="20"/>
                  </w:rPr>
                  <m:t>3</m:t>
                </m:r>
              </m:sub>
            </m:sSub>
          </m:e>
        </m:d>
        <m:r>
          <m:rPr>
            <m:sty m:val="p"/>
          </m:rPr>
          <w:rPr>
            <w:rFonts w:ascii="Cambria Math" w:hAnsi="Cambria Math"/>
            <w:sz w:val="20"/>
            <w:szCs w:val="20"/>
          </w:rPr>
          <m:t>, n=0,1,⋯</m:t>
        </m:r>
        <m:sSubSup>
          <m:sSubSupPr>
            <m:ctrlPr>
              <w:rPr>
                <w:rFonts w:ascii="Cambria Math" w:hAnsi="Cambria Math"/>
                <w:i/>
                <w:sz w:val="20"/>
                <w:szCs w:val="20"/>
              </w:rPr>
            </m:ctrlPr>
          </m:sSubSupPr>
          <m:e>
            <m:r>
              <m:rPr>
                <m:sty m:val="p"/>
              </m:rPr>
              <w:rPr>
                <w:rFonts w:ascii="Cambria Math" w:hAnsi="Cambria Math"/>
                <w:sz w:val="20"/>
                <w:szCs w:val="20"/>
              </w:rPr>
              <m:t>N</m:t>
            </m:r>
          </m:e>
          <m:sub>
            <m:r>
              <m:rPr>
                <m:sty m:val="p"/>
              </m:rPr>
              <w:rPr>
                <w:rFonts w:ascii="Cambria Math" w:hAnsi="Cambria Math"/>
                <w:sz w:val="20"/>
                <w:szCs w:val="20"/>
              </w:rPr>
              <m:t>3</m:t>
            </m:r>
          </m:sub>
          <m:sup>
            <m:r>
              <m:rPr>
                <m:sty m:val="p"/>
              </m:rPr>
              <w:rPr>
                <w:rFonts w:ascii="Cambria Math" w:hAnsi="Cambria Math"/>
                <w:sz w:val="20"/>
                <w:szCs w:val="20"/>
              </w:rPr>
              <m:t>'</m:t>
            </m:r>
          </m:sup>
        </m:sSubSup>
        <m:r>
          <m:rPr>
            <m:sty m:val="p"/>
          </m:rPr>
          <w:rPr>
            <w:rFonts w:ascii="Cambria Math" w:hAnsi="Cambria Math"/>
            <w:sz w:val="20"/>
            <w:szCs w:val="20"/>
          </w:rPr>
          <m:t>-1</m:t>
        </m:r>
      </m:oMath>
      <w:r w:rsidRPr="00FA5621">
        <w:rPr>
          <w:rFonts w:ascii="Times New Roman" w:hAnsi="Times New Roman"/>
          <w:sz w:val="20"/>
          <w:szCs w:val="20"/>
        </w:rPr>
        <w:instrText xml:space="preserve"> </w:instrText>
      </w:r>
      <w:r w:rsidRPr="00FA5621">
        <w:rPr>
          <w:rFonts w:ascii="Times New Roman" w:hAnsi="Times New Roman"/>
          <w:sz w:val="20"/>
          <w:szCs w:val="20"/>
        </w:rPr>
        <w:fldChar w:fldCharType="end"/>
      </w:r>
    </w:p>
    <w:p w14:paraId="4EBA8EE7" w14:textId="77777777" w:rsidR="00FA5621" w:rsidRPr="00FA5621" w:rsidRDefault="00FA5621" w:rsidP="002C5887">
      <w:pPr>
        <w:pStyle w:val="Style1"/>
        <w:numPr>
          <w:ilvl w:val="2"/>
          <w:numId w:val="11"/>
        </w:numPr>
        <w:spacing w:after="0" w:line="240" w:lineRule="auto"/>
        <w:rPr>
          <w:rFonts w:cs="Times New Roman"/>
          <w:lang w:val="en-US"/>
        </w:rPr>
      </w:pPr>
      <w:r w:rsidRPr="00FA5621">
        <w:rPr>
          <w:rFonts w:cs="Times New Roman"/>
          <w:lang w:val="en-US"/>
        </w:rPr>
        <w:t xml:space="preserve">The value </w:t>
      </w:r>
      <w:r w:rsidRPr="00FA5621">
        <w:rPr>
          <w:rFonts w:cs="Times New Roman"/>
          <w:position w:val="-14"/>
        </w:rPr>
        <w:object w:dxaOrig="1260" w:dyaOrig="460" w14:anchorId="30270393">
          <v:shape id="_x0000_i1054" type="#_x0000_t75" style="width:62.95pt;height:22.95pt" o:ole="">
            <v:imagedata r:id="rId58" o:title=""/>
          </v:shape>
          <o:OLEObject Type="Embed" ProgID="Equation.DSMT4" ShapeID="_x0000_i1054" DrawAspect="Content" ObjectID="_1620423252" r:id="rId59"/>
        </w:object>
      </w:r>
      <w:r w:rsidRPr="00FA5621">
        <w:rPr>
          <w:rFonts w:cs="Times New Roman"/>
          <w:lang w:val="en-US"/>
        </w:rPr>
        <w:fldChar w:fldCharType="begin"/>
      </w:r>
      <w:r w:rsidRPr="00FA5621">
        <w:rPr>
          <w:rFonts w:cs="Times New Roman"/>
          <w:lang w:val="en-US"/>
        </w:rPr>
        <w:instrText xml:space="preserve"> QUOTE </w:instrText>
      </w:r>
      <m:oMath>
        <m:sSubSup>
          <m:sSubSupPr>
            <m:ctrlPr>
              <w:rPr>
                <w:rFonts w:ascii="Cambria Math" w:hAnsi="Cambria Math" w:cs="Times New Roman"/>
                <w:i/>
              </w:rPr>
            </m:ctrlPr>
          </m:sSubSupPr>
          <m:e>
            <m:r>
              <m:rPr>
                <m:sty m:val="p"/>
              </m:rPr>
              <w:rPr>
                <w:rFonts w:ascii="Cambria Math" w:hAnsi="Cambria Math" w:cs="Times New Roman"/>
              </w:rPr>
              <m:t>N</m:t>
            </m:r>
          </m:e>
          <m:sub>
            <m:r>
              <m:rPr>
                <m:sty m:val="p"/>
              </m:rPr>
              <w:rPr>
                <w:rFonts w:ascii="Cambria Math" w:hAnsi="Cambria Math" w:cs="Times New Roman"/>
              </w:rPr>
              <m:t>3</m:t>
            </m:r>
          </m:sub>
          <m:sup>
            <m:r>
              <m:rPr>
                <m:sty m:val="p"/>
              </m:rPr>
              <w:rPr>
                <w:rFonts w:ascii="Cambria Math" w:hAnsi="Cambria Math" w:cs="Times New Roman"/>
              </w:rPr>
              <m:t>'</m:t>
            </m:r>
          </m:sup>
        </m:sSubSup>
        <m:r>
          <m:rPr>
            <m:sty m:val="p"/>
          </m:rPr>
          <w:rPr>
            <w:rFonts w:ascii="Cambria Math" w:hAnsi="Cambria Math" w:cs="Times New Roman"/>
          </w:rPr>
          <m:t>=</m:t>
        </m:r>
        <m:d>
          <m:dPr>
            <m:begChr m:val="⌈"/>
            <m:endChr m:val="⌉"/>
            <m:ctrlPr>
              <w:rPr>
                <w:rFonts w:ascii="Cambria Math" w:hAnsi="Cambria Math" w:cs="Times New Roman"/>
                <w:i/>
              </w:rPr>
            </m:ctrlPr>
          </m:dPr>
          <m:e>
            <m:r>
              <m:rPr>
                <m:sty m:val="p"/>
              </m:rPr>
              <w:rPr>
                <w:rFonts w:ascii="Cambria Math" w:hAnsi="Cambria Math" w:cs="Times New Roman"/>
              </w:rPr>
              <m:t>αM</m:t>
            </m:r>
          </m:e>
        </m:d>
      </m:oMath>
      <w:r w:rsidRPr="00FA5621">
        <w:rPr>
          <w:rFonts w:cs="Times New Roman"/>
          <w:lang w:val="en-US"/>
        </w:rPr>
        <w:instrText xml:space="preserve"> </w:instrText>
      </w:r>
      <w:r w:rsidRPr="00FA5621">
        <w:rPr>
          <w:rFonts w:cs="Times New Roman"/>
          <w:lang w:val="en-US"/>
        </w:rPr>
        <w:fldChar w:fldCharType="end"/>
      </w:r>
      <w:r w:rsidRPr="00FA5621">
        <w:rPr>
          <w:rFonts w:cs="Times New Roman"/>
          <w:lang w:val="en-US"/>
        </w:rPr>
        <w:t xml:space="preserve"> where </w:t>
      </w:r>
      <w:r w:rsidRPr="00FA5621">
        <w:rPr>
          <w:rFonts w:cs="Times New Roman"/>
          <w:lang w:val="en-US"/>
        </w:rPr>
        <w:sym w:font="Symbol" w:char="F061"/>
      </w:r>
      <w:r w:rsidRPr="00FA5621">
        <w:rPr>
          <w:rFonts w:cs="Times New Roman"/>
        </w:rPr>
        <w:t xml:space="preserve"> </w:t>
      </w:r>
      <w:r w:rsidRPr="00FA5621">
        <w:rPr>
          <w:rFonts w:cs="Times New Roman"/>
          <w:lang w:val="en-US"/>
        </w:rPr>
        <w:t xml:space="preserve">is higher-layer configured from two possible values </w:t>
      </w:r>
    </w:p>
    <w:p w14:paraId="660902BE" w14:textId="77777777" w:rsidR="00FA5621" w:rsidRPr="00FA5621" w:rsidRDefault="00FA5621" w:rsidP="002C5887">
      <w:pPr>
        <w:pStyle w:val="Style1"/>
        <w:numPr>
          <w:ilvl w:val="3"/>
          <w:numId w:val="11"/>
        </w:numPr>
        <w:spacing w:after="0" w:line="240" w:lineRule="auto"/>
        <w:rPr>
          <w:rFonts w:cs="Times New Roman"/>
          <w:lang w:val="en-US"/>
        </w:rPr>
      </w:pPr>
      <w:r w:rsidRPr="00FA5621">
        <w:rPr>
          <w:rFonts w:cs="Times New Roman"/>
          <w:lang w:val="en-US"/>
        </w:rPr>
        <w:t>FFS (to be finalized in RAN1#98 Prague): the supported parameter combinations for (</w:t>
      </w:r>
      <w:r w:rsidRPr="00FA5621">
        <w:rPr>
          <w:rFonts w:cs="Times New Roman"/>
          <w:i/>
          <w:lang w:val="en-US"/>
        </w:rPr>
        <w:t xml:space="preserve">L, p, β, </w:t>
      </w:r>
      <w:r w:rsidRPr="00FA5621">
        <w:rPr>
          <w:rFonts w:cs="Times New Roman"/>
          <w:i/>
          <w:lang w:val="en-US"/>
        </w:rPr>
        <w:sym w:font="Symbol" w:char="F061"/>
      </w:r>
      <w:r w:rsidRPr="00FA5621">
        <w:rPr>
          <w:rFonts w:cs="Times New Roman"/>
          <w:lang w:val="en-US"/>
        </w:rPr>
        <w:t>)</w:t>
      </w:r>
      <w:r w:rsidRPr="00FA5621">
        <w:rPr>
          <w:rFonts w:cs="Times New Roman"/>
          <w:lang w:val="en-US"/>
        </w:rPr>
        <w:fldChar w:fldCharType="begin"/>
      </w:r>
      <w:r w:rsidRPr="00FA5621">
        <w:rPr>
          <w:rFonts w:cs="Times New Roman"/>
          <w:lang w:val="en-US"/>
        </w:rPr>
        <w:instrText xml:space="preserve"> QUOTE </w:instrText>
      </w:r>
      <m:oMath>
        <m:d>
          <m:dPr>
            <m:ctrlPr>
              <w:rPr>
                <w:rFonts w:ascii="Cambria Math" w:hAnsi="Cambria Math" w:cs="Times New Roman"/>
                <w:i/>
              </w:rPr>
            </m:ctrlPr>
          </m:dPr>
          <m:e>
            <m:r>
              <m:rPr>
                <m:sty m:val="p"/>
              </m:rPr>
              <w:rPr>
                <w:rFonts w:ascii="Cambria Math" w:hAnsi="Cambria Math" w:cs="Times New Roman"/>
              </w:rPr>
              <m:t>L,p,β,α</m:t>
            </m:r>
          </m:e>
        </m:d>
      </m:oMath>
      <w:r w:rsidRPr="00FA5621">
        <w:rPr>
          <w:rFonts w:cs="Times New Roman"/>
          <w:lang w:val="en-US"/>
        </w:rPr>
        <w:instrText xml:space="preserve"> </w:instrText>
      </w:r>
      <w:r w:rsidRPr="00FA5621">
        <w:rPr>
          <w:rFonts w:cs="Times New Roman"/>
          <w:lang w:val="en-US"/>
        </w:rPr>
        <w:fldChar w:fldCharType="end"/>
      </w:r>
    </w:p>
    <w:p w14:paraId="02BB102A" w14:textId="77777777" w:rsidR="00FA5621" w:rsidRPr="00FA5621" w:rsidRDefault="00FA5621" w:rsidP="002C5887">
      <w:pPr>
        <w:pStyle w:val="ListParagraph"/>
        <w:widowControl/>
        <w:numPr>
          <w:ilvl w:val="1"/>
          <w:numId w:val="11"/>
        </w:numPr>
        <w:ind w:leftChars="0"/>
        <w:rPr>
          <w:rFonts w:ascii="Times New Roman" w:hAnsi="Times New Roman"/>
          <w:sz w:val="20"/>
          <w:szCs w:val="20"/>
        </w:rPr>
      </w:pPr>
      <w:r w:rsidRPr="00FA5621">
        <w:rPr>
          <w:rFonts w:ascii="Times New Roman" w:hAnsi="Times New Roman"/>
          <w:sz w:val="20"/>
          <w:szCs w:val="20"/>
        </w:rPr>
        <w:t>The 2</w:t>
      </w:r>
      <w:r w:rsidRPr="00FA5621">
        <w:rPr>
          <w:rFonts w:ascii="Times New Roman" w:hAnsi="Times New Roman"/>
          <w:sz w:val="20"/>
          <w:szCs w:val="20"/>
          <w:vertAlign w:val="superscript"/>
        </w:rPr>
        <w:t>nd</w:t>
      </w:r>
      <w:r w:rsidRPr="00FA5621">
        <w:rPr>
          <w:rFonts w:ascii="Times New Roman" w:hAnsi="Times New Roman"/>
          <w:sz w:val="20"/>
          <w:szCs w:val="20"/>
        </w:rPr>
        <w:t xml:space="preserve"> step subset selection is indicated by an </w:t>
      </w:r>
      <w:r w:rsidRPr="00FA5621">
        <w:rPr>
          <w:rFonts w:ascii="Times New Roman" w:hAnsi="Times New Roman"/>
          <w:i/>
          <w:sz w:val="20"/>
          <w:szCs w:val="20"/>
        </w:rPr>
        <w:t>X</w:t>
      </w:r>
      <w:r w:rsidRPr="00FA5621">
        <w:rPr>
          <w:rFonts w:ascii="Times New Roman" w:hAnsi="Times New Roman"/>
          <w:i/>
          <w:sz w:val="20"/>
          <w:szCs w:val="20"/>
          <w:vertAlign w:val="subscript"/>
        </w:rPr>
        <w:t>2</w:t>
      </w:r>
      <w:r w:rsidRPr="00FA5621">
        <w:rPr>
          <w:rFonts w:ascii="Times New Roman" w:hAnsi="Times New Roman"/>
          <w:sz w:val="20"/>
          <w:szCs w:val="20"/>
        </w:rPr>
        <w:t>-bit combinatorial indicator (for each layer) in UCI part 2</w:t>
      </w:r>
    </w:p>
    <w:p w14:paraId="5D67C644" w14:textId="77777777" w:rsidR="00FA5621" w:rsidRPr="00FA5621" w:rsidRDefault="00FA5621" w:rsidP="00FA5621">
      <w:pPr>
        <w:spacing w:after="0"/>
      </w:pPr>
    </w:p>
    <w:p w14:paraId="712E0295" w14:textId="77777777" w:rsidR="00FA5621" w:rsidRPr="00FA5621" w:rsidRDefault="00FA5621" w:rsidP="00FA5621">
      <w:pPr>
        <w:spacing w:after="0"/>
        <w:rPr>
          <w:b/>
          <w:highlight w:val="green"/>
          <w:lang w:val="en-US"/>
        </w:rPr>
      </w:pPr>
      <w:r w:rsidRPr="00FA5621">
        <w:rPr>
          <w:b/>
          <w:highlight w:val="green"/>
          <w:lang w:val="en-US"/>
        </w:rPr>
        <w:t>Agreement</w:t>
      </w:r>
    </w:p>
    <w:p w14:paraId="0D2603D8" w14:textId="77777777" w:rsidR="00FA5621" w:rsidRPr="00FA5621" w:rsidRDefault="00FA5621" w:rsidP="00FA5621">
      <w:pPr>
        <w:pStyle w:val="Style1"/>
        <w:spacing w:after="0" w:line="240" w:lineRule="auto"/>
        <w:ind w:firstLine="0"/>
        <w:rPr>
          <w:lang w:val="en-US"/>
        </w:rPr>
      </w:pPr>
      <w:r w:rsidRPr="00FA5621">
        <w:rPr>
          <w:lang w:val="en-US"/>
        </w:rPr>
        <w:t xml:space="preserve">For further details on the agreed UCI parameters in Table 1 of R1-1905629: </w:t>
      </w:r>
    </w:p>
    <w:p w14:paraId="066E36BC" w14:textId="77777777" w:rsidR="00FA5621" w:rsidRPr="00FA5621" w:rsidRDefault="00FA5621" w:rsidP="002C5887">
      <w:pPr>
        <w:pStyle w:val="Style1"/>
        <w:numPr>
          <w:ilvl w:val="0"/>
          <w:numId w:val="12"/>
        </w:numPr>
        <w:spacing w:after="0" w:line="240" w:lineRule="auto"/>
        <w:rPr>
          <w:rFonts w:cs="Times New Roman"/>
          <w:lang w:val="en-US"/>
        </w:rPr>
      </w:pPr>
      <w:r w:rsidRPr="00FA5621">
        <w:rPr>
          <w:rFonts w:cs="Times New Roman"/>
          <w:lang w:val="en-US"/>
        </w:rPr>
        <w:t>On SCI for RI&gt;1 (reported in UCI part 2), down-select among the two following alternatives:</w:t>
      </w:r>
    </w:p>
    <w:p w14:paraId="4D3685CA" w14:textId="77777777" w:rsidR="00FA5621" w:rsidRPr="00FA5621" w:rsidRDefault="00FA5621" w:rsidP="002C5887">
      <w:pPr>
        <w:pStyle w:val="ListParagraph"/>
        <w:widowControl/>
        <w:numPr>
          <w:ilvl w:val="1"/>
          <w:numId w:val="11"/>
        </w:numPr>
        <w:ind w:leftChars="0"/>
        <w:rPr>
          <w:rFonts w:ascii="Times New Roman" w:hAnsi="Times New Roman"/>
          <w:sz w:val="20"/>
          <w:szCs w:val="20"/>
        </w:rPr>
      </w:pPr>
      <w:r w:rsidRPr="00FA5621">
        <w:rPr>
          <w:rFonts w:ascii="Times New Roman" w:hAnsi="Times New Roman"/>
          <w:sz w:val="20"/>
          <w:szCs w:val="20"/>
        </w:rPr>
        <w:t xml:space="preserve">Alt3.3: Per-layer SCI, where </w:t>
      </w:r>
      <w:proofErr w:type="spellStart"/>
      <w:r w:rsidRPr="00FA5621">
        <w:rPr>
          <w:rFonts w:ascii="Times New Roman" w:hAnsi="Times New Roman"/>
          <w:i/>
          <w:sz w:val="20"/>
          <w:szCs w:val="20"/>
        </w:rPr>
        <w:t>SCI</w:t>
      </w:r>
      <w:r w:rsidRPr="00FA5621">
        <w:rPr>
          <w:rFonts w:ascii="Times New Roman" w:hAnsi="Times New Roman"/>
          <w:i/>
          <w:sz w:val="20"/>
          <w:szCs w:val="20"/>
          <w:vertAlign w:val="subscript"/>
        </w:rPr>
        <w:t>i</w:t>
      </w:r>
      <w:proofErr w:type="spellEnd"/>
      <w:r w:rsidRPr="00FA5621">
        <w:rPr>
          <w:rFonts w:ascii="Times New Roman" w:hAnsi="Times New Roman"/>
          <w:sz w:val="20"/>
          <w:szCs w:val="20"/>
        </w:rPr>
        <w:t xml:space="preserve"> is a </w:t>
      </w:r>
      <w:r w:rsidRPr="00FA5621">
        <w:rPr>
          <w:rFonts w:ascii="Times New Roman" w:hAnsi="Times New Roman"/>
          <w:position w:val="-14"/>
          <w:sz w:val="20"/>
          <w:szCs w:val="20"/>
        </w:rPr>
        <w:object w:dxaOrig="999" w:dyaOrig="400" w14:anchorId="63C0F6BE">
          <v:shape id="_x0000_i1055" type="#_x0000_t75" style="width:49.6pt;height:19.2pt" o:ole="">
            <v:imagedata r:id="rId60" o:title=""/>
          </v:shape>
          <o:OLEObject Type="Embed" ProgID="Equation.DSMT4" ShapeID="_x0000_i1055" DrawAspect="Content" ObjectID="_1620423253" r:id="rId61"/>
        </w:object>
      </w:r>
      <w:r w:rsidRPr="00FA5621">
        <w:rPr>
          <w:rFonts w:ascii="Times New Roman" w:hAnsi="Times New Roman"/>
          <w:sz w:val="20"/>
          <w:szCs w:val="20"/>
        </w:rPr>
        <w:fldChar w:fldCharType="begin"/>
      </w:r>
      <w:r w:rsidRPr="00FA5621">
        <w:rPr>
          <w:rFonts w:ascii="Times New Roman" w:hAnsi="Times New Roman"/>
          <w:sz w:val="20"/>
          <w:szCs w:val="20"/>
        </w:rPr>
        <w:instrText xml:space="preserve"> QUOTE </w:instrText>
      </w:r>
      <m:oMath>
        <m:d>
          <m:dPr>
            <m:begChr m:val="⌈"/>
            <m:endChr m:val="⌉"/>
            <m:ctrlPr>
              <w:rPr>
                <w:rFonts w:ascii="Cambria Math" w:hAnsi="Cambria Math"/>
                <w:i/>
                <w:sz w:val="20"/>
                <w:szCs w:val="20"/>
              </w:rPr>
            </m:ctrlPr>
          </m:dPr>
          <m:e>
            <m:func>
              <m:funcPr>
                <m:ctrlPr>
                  <w:rPr>
                    <w:rFonts w:ascii="Cambria Math" w:hAnsi="Cambria Math"/>
                    <w:i/>
                    <w:sz w:val="20"/>
                    <w:szCs w:val="20"/>
                  </w:rPr>
                </m:ctrlPr>
              </m:funcPr>
              <m:fName>
                <m:sSub>
                  <m:sSubPr>
                    <m:ctrlPr>
                      <w:rPr>
                        <w:rFonts w:ascii="Cambria Math" w:hAnsi="Cambria Math"/>
                        <w:i/>
                        <w:sz w:val="20"/>
                        <w:szCs w:val="20"/>
                      </w:rPr>
                    </m:ctrlPr>
                  </m:sSubPr>
                  <m:e>
                    <m:r>
                      <m:rPr>
                        <m:sty m:val="p"/>
                      </m:rPr>
                      <w:rPr>
                        <w:rFonts w:ascii="Cambria Math" w:hAnsi="Cambria Math"/>
                        <w:sz w:val="20"/>
                        <w:szCs w:val="20"/>
                      </w:rPr>
                      <m:t>log</m:t>
                    </m:r>
                  </m:e>
                  <m:sub>
                    <m:r>
                      <m:rPr>
                        <m:sty m:val="p"/>
                      </m:rPr>
                      <w:rPr>
                        <w:rFonts w:ascii="Cambria Math" w:hAnsi="Cambria Math"/>
                        <w:sz w:val="20"/>
                        <w:szCs w:val="20"/>
                      </w:rPr>
                      <m:t>2</m:t>
                    </m:r>
                  </m:sub>
                </m:sSub>
              </m:fName>
              <m:e>
                <m:sSub>
                  <m:sSubPr>
                    <m:ctrlPr>
                      <w:rPr>
                        <w:rFonts w:ascii="Cambria Math" w:hAnsi="Cambria Math"/>
                        <w:i/>
                        <w:sz w:val="20"/>
                        <w:szCs w:val="20"/>
                      </w:rPr>
                    </m:ctrlPr>
                  </m:sSubPr>
                  <m:e>
                    <m:r>
                      <m:rPr>
                        <m:sty m:val="p"/>
                      </m:rPr>
                      <w:rPr>
                        <w:rFonts w:ascii="Cambria Math" w:hAnsi="Cambria Math"/>
                        <w:sz w:val="20"/>
                        <w:szCs w:val="20"/>
                      </w:rPr>
                      <m:t>K</m:t>
                    </m:r>
                  </m:e>
                  <m:sub>
                    <m:r>
                      <m:rPr>
                        <m:sty m:val="p"/>
                      </m:rPr>
                      <w:rPr>
                        <w:rFonts w:ascii="Cambria Math" w:hAnsi="Cambria Math"/>
                        <w:sz w:val="20"/>
                        <w:szCs w:val="20"/>
                      </w:rPr>
                      <m:t>0</m:t>
                    </m:r>
                  </m:sub>
                </m:sSub>
              </m:e>
            </m:func>
          </m:e>
        </m:d>
      </m:oMath>
      <w:r w:rsidRPr="00FA5621">
        <w:rPr>
          <w:rFonts w:ascii="Times New Roman" w:hAnsi="Times New Roman"/>
          <w:sz w:val="20"/>
          <w:szCs w:val="20"/>
        </w:rPr>
        <w:instrText xml:space="preserve"> </w:instrText>
      </w:r>
      <w:r w:rsidRPr="00FA5621">
        <w:rPr>
          <w:rFonts w:ascii="Times New Roman" w:hAnsi="Times New Roman"/>
          <w:sz w:val="20"/>
          <w:szCs w:val="20"/>
        </w:rPr>
        <w:fldChar w:fldCharType="end"/>
      </w:r>
      <w:r w:rsidRPr="00FA5621">
        <w:rPr>
          <w:rFonts w:ascii="Times New Roman" w:hAnsi="Times New Roman"/>
          <w:sz w:val="20"/>
          <w:szCs w:val="20"/>
        </w:rPr>
        <w:t>-bit indicator (</w:t>
      </w:r>
      <w:proofErr w:type="spellStart"/>
      <w:r w:rsidRPr="00FA5621">
        <w:rPr>
          <w:rFonts w:ascii="Times New Roman" w:hAnsi="Times New Roman"/>
          <w:i/>
          <w:sz w:val="20"/>
          <w:szCs w:val="20"/>
        </w:rPr>
        <w:t>i</w:t>
      </w:r>
      <w:proofErr w:type="spellEnd"/>
      <w:r w:rsidRPr="00FA5621">
        <w:rPr>
          <w:rFonts w:ascii="Times New Roman" w:hAnsi="Times New Roman"/>
          <w:sz w:val="20"/>
          <w:szCs w:val="20"/>
        </w:rPr>
        <w:t>=0,1,…(</w:t>
      </w:r>
      <w:r w:rsidRPr="00FA5621">
        <w:rPr>
          <w:rFonts w:ascii="Times New Roman" w:hAnsi="Times New Roman"/>
          <w:i/>
          <w:sz w:val="20"/>
          <w:szCs w:val="20"/>
        </w:rPr>
        <w:t>RI</w:t>
      </w:r>
      <w:r w:rsidRPr="00FA5621">
        <w:rPr>
          <w:rFonts w:ascii="Times New Roman" w:hAnsi="Times New Roman"/>
          <w:sz w:val="20"/>
          <w:szCs w:val="20"/>
        </w:rPr>
        <w:t>-1)</w:t>
      </w:r>
      <w:r w:rsidRPr="00FA5621">
        <w:rPr>
          <w:rFonts w:ascii="Times New Roman" w:hAnsi="Times New Roman"/>
          <w:sz w:val="20"/>
          <w:szCs w:val="20"/>
        </w:rPr>
        <w:fldChar w:fldCharType="begin"/>
      </w:r>
      <w:r w:rsidRPr="00FA5621">
        <w:rPr>
          <w:rFonts w:ascii="Times New Roman" w:hAnsi="Times New Roman"/>
          <w:sz w:val="20"/>
          <w:szCs w:val="20"/>
        </w:rPr>
        <w:instrText xml:space="preserve"> QUOTE </w:instrText>
      </w:r>
      <m:oMath>
        <m:r>
          <m:rPr>
            <m:sty m:val="p"/>
          </m:rPr>
          <w:rPr>
            <w:rFonts w:ascii="Cambria Math" w:hAnsi="Cambria Math"/>
            <w:sz w:val="20"/>
            <w:szCs w:val="20"/>
          </w:rPr>
          <m:t>i=0,1,…,(RI-1)</m:t>
        </m:r>
      </m:oMath>
      <w:r w:rsidRPr="00FA5621">
        <w:rPr>
          <w:rFonts w:ascii="Times New Roman" w:hAnsi="Times New Roman"/>
          <w:sz w:val="20"/>
          <w:szCs w:val="20"/>
        </w:rPr>
        <w:instrText xml:space="preserve"> </w:instrText>
      </w:r>
      <w:r w:rsidRPr="00FA5621">
        <w:rPr>
          <w:rFonts w:ascii="Times New Roman" w:hAnsi="Times New Roman"/>
          <w:sz w:val="20"/>
          <w:szCs w:val="20"/>
        </w:rPr>
        <w:fldChar w:fldCharType="end"/>
      </w:r>
      <w:r w:rsidRPr="00FA5621">
        <w:rPr>
          <w:rFonts w:ascii="Times New Roman" w:hAnsi="Times New Roman"/>
          <w:sz w:val="20"/>
          <w:szCs w:val="20"/>
        </w:rPr>
        <w:t xml:space="preserve">), including further reducing the </w:t>
      </w:r>
      <w:proofErr w:type="spellStart"/>
      <w:r w:rsidRPr="00FA5621">
        <w:rPr>
          <w:rFonts w:ascii="Times New Roman" w:hAnsi="Times New Roman"/>
          <w:sz w:val="20"/>
          <w:szCs w:val="20"/>
        </w:rPr>
        <w:t>bitwidth</w:t>
      </w:r>
      <w:proofErr w:type="spellEnd"/>
      <w:r w:rsidRPr="00FA5621">
        <w:rPr>
          <w:rFonts w:ascii="Times New Roman" w:hAnsi="Times New Roman"/>
          <w:sz w:val="20"/>
          <w:szCs w:val="20"/>
        </w:rPr>
        <w:t xml:space="preserve"> if applicable (to </w:t>
      </w:r>
      <w:r w:rsidRPr="00FA5621">
        <w:rPr>
          <w:rFonts w:ascii="Times New Roman" w:hAnsi="Times New Roman"/>
          <w:position w:val="-14"/>
          <w:sz w:val="20"/>
          <w:szCs w:val="20"/>
        </w:rPr>
        <w:object w:dxaOrig="2220" w:dyaOrig="400" w14:anchorId="7CC6B6C7">
          <v:shape id="_x0000_i1056" type="#_x0000_t75" style="width:111.45pt;height:19.2pt" o:ole="">
            <v:imagedata r:id="rId62" o:title=""/>
          </v:shape>
          <o:OLEObject Type="Embed" ProgID="Equation.DSMT4" ShapeID="_x0000_i1056" DrawAspect="Content" ObjectID="_1620423254" r:id="rId63"/>
        </w:object>
      </w:r>
      <w:r w:rsidRPr="00FA5621">
        <w:rPr>
          <w:rFonts w:ascii="Times New Roman" w:hAnsi="Times New Roman"/>
          <w:sz w:val="20"/>
          <w:szCs w:val="20"/>
        </w:rPr>
        <w:fldChar w:fldCharType="begin"/>
      </w:r>
      <w:r w:rsidRPr="00FA5621">
        <w:rPr>
          <w:rFonts w:ascii="Times New Roman" w:hAnsi="Times New Roman"/>
          <w:sz w:val="20"/>
          <w:szCs w:val="20"/>
        </w:rPr>
        <w:instrText xml:space="preserve"> QUOTE </w:instrText>
      </w:r>
      <m:oMath>
        <m:d>
          <m:dPr>
            <m:begChr m:val="⌈"/>
            <m:endChr m:val="⌉"/>
            <m:ctrlPr>
              <w:rPr>
                <w:rFonts w:ascii="Cambria Math" w:eastAsia="Malgun Gothic" w:hAnsi="Cambria Math"/>
                <w:iCs/>
                <w:sz w:val="20"/>
                <w:szCs w:val="20"/>
                <w:lang w:eastAsia="zh-CN"/>
              </w:rPr>
            </m:ctrlPr>
          </m:dPr>
          <m:e>
            <m:func>
              <m:funcPr>
                <m:ctrlPr>
                  <w:rPr>
                    <w:rFonts w:ascii="Cambria Math" w:eastAsia="Malgun Gothic" w:hAnsi="Cambria Math"/>
                    <w:iCs/>
                    <w:sz w:val="20"/>
                    <w:szCs w:val="20"/>
                    <w:lang w:eastAsia="zh-CN"/>
                  </w:rPr>
                </m:ctrlPr>
              </m:funcPr>
              <m:fName>
                <m:sSub>
                  <m:sSubPr>
                    <m:ctrlPr>
                      <w:rPr>
                        <w:rFonts w:ascii="Cambria Math" w:eastAsia="Malgun Gothic" w:hAnsi="Cambria Math"/>
                        <w:iCs/>
                        <w:sz w:val="20"/>
                        <w:szCs w:val="20"/>
                        <w:lang w:eastAsia="zh-CN"/>
                      </w:rPr>
                    </m:ctrlPr>
                  </m:sSubPr>
                  <m:e>
                    <m:r>
                      <m:rPr>
                        <m:sty m:val="p"/>
                      </m:rPr>
                      <w:rPr>
                        <w:rFonts w:ascii="Cambria Math" w:hAnsi="Cambria Math"/>
                        <w:sz w:val="20"/>
                        <w:szCs w:val="20"/>
                      </w:rPr>
                      <m:t>log</m:t>
                    </m:r>
                  </m:e>
                  <m:sub>
                    <m:r>
                      <m:rPr>
                        <m:sty m:val="p"/>
                      </m:rPr>
                      <w:rPr>
                        <w:rFonts w:ascii="Cambria Math" w:eastAsia="Malgun Gothic" w:hAnsi="Cambria Math"/>
                        <w:sz w:val="20"/>
                        <w:szCs w:val="20"/>
                        <w:lang w:eastAsia="zh-CN"/>
                      </w:rPr>
                      <m:t>2</m:t>
                    </m:r>
                  </m:sub>
                </m:sSub>
              </m:fName>
              <m:e>
                <m:r>
                  <m:rPr>
                    <m:sty m:val="p"/>
                  </m:rPr>
                  <w:rPr>
                    <w:rFonts w:ascii="Cambria Math" w:eastAsia="Malgun Gothic" w:hAnsi="Cambria Math"/>
                    <w:sz w:val="20"/>
                    <w:szCs w:val="20"/>
                    <w:lang w:eastAsia="zh-CN"/>
                  </w:rPr>
                  <m:t>min</m:t>
                </m:r>
                <m:d>
                  <m:dPr>
                    <m:begChr m:val="{"/>
                    <m:endChr m:val="}"/>
                    <m:ctrlPr>
                      <w:rPr>
                        <w:rFonts w:ascii="Cambria Math" w:eastAsia="Malgun Gothic" w:hAnsi="Cambria Math"/>
                        <w:sz w:val="20"/>
                        <w:szCs w:val="20"/>
                        <w:lang w:eastAsia="zh-CN"/>
                      </w:rPr>
                    </m:ctrlPr>
                  </m:dPr>
                  <m:e>
                    <m:sSub>
                      <m:sSubPr>
                        <m:ctrlPr>
                          <w:rPr>
                            <w:rFonts w:ascii="Cambria Math" w:eastAsia="Malgun Gothic" w:hAnsi="Cambria Math"/>
                            <w:i/>
                            <w:sz w:val="20"/>
                            <w:szCs w:val="20"/>
                            <w:lang w:eastAsia="zh-CN"/>
                          </w:rPr>
                        </m:ctrlPr>
                      </m:sSubPr>
                      <m:e>
                        <m:r>
                          <m:rPr>
                            <m:sty m:val="p"/>
                          </m:rPr>
                          <w:rPr>
                            <w:rFonts w:ascii="Cambria Math" w:eastAsia="Malgun Gothic" w:hAnsi="Cambria Math"/>
                            <w:sz w:val="20"/>
                            <w:szCs w:val="20"/>
                            <w:lang w:eastAsia="zh-CN"/>
                          </w:rPr>
                          <m:t>K</m:t>
                        </m:r>
                      </m:e>
                      <m:sub>
                        <m:r>
                          <m:rPr>
                            <m:sty m:val="p"/>
                          </m:rPr>
                          <w:rPr>
                            <w:rFonts w:ascii="Cambria Math" w:eastAsia="Malgun Gothic" w:hAnsi="Cambria Math"/>
                            <w:sz w:val="20"/>
                            <w:szCs w:val="20"/>
                            <w:lang w:eastAsia="zh-CN"/>
                          </w:rPr>
                          <m:t>0</m:t>
                        </m:r>
                      </m:sub>
                    </m:sSub>
                    <m:r>
                      <m:rPr>
                        <m:sty m:val="p"/>
                      </m:rPr>
                      <w:rPr>
                        <w:rFonts w:ascii="Cambria Math" w:eastAsia="Malgun Gothic" w:hAnsi="Cambria Math"/>
                        <w:sz w:val="20"/>
                        <w:szCs w:val="20"/>
                        <w:lang w:eastAsia="zh-CN"/>
                      </w:rPr>
                      <m:t>,2L</m:t>
                    </m:r>
                    <m:sSub>
                      <m:sSubPr>
                        <m:ctrlPr>
                          <w:rPr>
                            <w:rFonts w:ascii="Cambria Math" w:eastAsia="Malgun Gothic" w:hAnsi="Cambria Math"/>
                            <w:i/>
                            <w:sz w:val="20"/>
                            <w:szCs w:val="20"/>
                            <w:lang w:eastAsia="zh-CN"/>
                          </w:rPr>
                        </m:ctrlPr>
                      </m:sSubPr>
                      <m:e>
                        <m:r>
                          <m:rPr>
                            <m:sty m:val="p"/>
                          </m:rPr>
                          <w:rPr>
                            <w:rFonts w:ascii="Cambria Math" w:eastAsia="Malgun Gothic" w:hAnsi="Cambria Math"/>
                            <w:sz w:val="20"/>
                            <w:szCs w:val="20"/>
                            <w:lang w:eastAsia="zh-CN"/>
                          </w:rPr>
                          <m:t>M</m:t>
                        </m:r>
                      </m:e>
                      <m:sub>
                        <m:r>
                          <m:rPr>
                            <m:sty m:val="p"/>
                          </m:rPr>
                          <w:rPr>
                            <w:rFonts w:ascii="Cambria Math" w:eastAsia="Malgun Gothic" w:hAnsi="Cambria Math"/>
                            <w:sz w:val="20"/>
                            <w:szCs w:val="20"/>
                            <w:lang w:eastAsia="zh-CN"/>
                          </w:rPr>
                          <m:t>i</m:t>
                        </m:r>
                      </m:sub>
                    </m:sSub>
                  </m:e>
                </m:d>
              </m:e>
            </m:func>
          </m:e>
        </m:d>
      </m:oMath>
      <w:r w:rsidRPr="00FA5621">
        <w:rPr>
          <w:rFonts w:ascii="Times New Roman" w:hAnsi="Times New Roman"/>
          <w:sz w:val="20"/>
          <w:szCs w:val="20"/>
        </w:rPr>
        <w:instrText xml:space="preserve"> </w:instrText>
      </w:r>
      <w:r w:rsidRPr="00FA5621">
        <w:rPr>
          <w:rFonts w:ascii="Times New Roman" w:hAnsi="Times New Roman"/>
          <w:sz w:val="20"/>
          <w:szCs w:val="20"/>
        </w:rPr>
        <w:fldChar w:fldCharType="end"/>
      </w:r>
      <w:r w:rsidRPr="00FA5621">
        <w:rPr>
          <w:rFonts w:ascii="Times New Roman" w:hAnsi="Times New Roman"/>
          <w:sz w:val="20"/>
          <w:szCs w:val="20"/>
        </w:rPr>
        <w:t>)</w:t>
      </w:r>
    </w:p>
    <w:p w14:paraId="3FB778C4" w14:textId="77777777" w:rsidR="00FA5621" w:rsidRPr="00FA5621" w:rsidRDefault="00FA5621" w:rsidP="002C5887">
      <w:pPr>
        <w:pStyle w:val="ListParagraph"/>
        <w:widowControl/>
        <w:numPr>
          <w:ilvl w:val="1"/>
          <w:numId w:val="11"/>
        </w:numPr>
        <w:ind w:leftChars="0"/>
        <w:rPr>
          <w:rFonts w:ascii="Times New Roman" w:hAnsi="Times New Roman"/>
          <w:sz w:val="20"/>
          <w:szCs w:val="20"/>
        </w:rPr>
      </w:pPr>
      <w:r w:rsidRPr="00FA5621">
        <w:rPr>
          <w:rFonts w:ascii="Times New Roman" w:hAnsi="Times New Roman"/>
          <w:sz w:val="20"/>
          <w:szCs w:val="20"/>
        </w:rPr>
        <w:t xml:space="preserve">Alt3.4: Per-layer SCI, where </w:t>
      </w:r>
      <w:r w:rsidRPr="00FA5621">
        <w:rPr>
          <w:rFonts w:ascii="Times New Roman" w:hAnsi="Times New Roman"/>
          <w:sz w:val="20"/>
          <w:szCs w:val="20"/>
        </w:rPr>
        <w:fldChar w:fldCharType="begin"/>
      </w:r>
      <w:r w:rsidRPr="00FA5621">
        <w:rPr>
          <w:rFonts w:ascii="Times New Roman" w:hAnsi="Times New Roman"/>
          <w:sz w:val="20"/>
          <w:szCs w:val="20"/>
        </w:rPr>
        <w:instrText xml:space="preserve"> QUOTE </w:instrText>
      </w:r>
      <m:oMath>
        <m:sSub>
          <m:sSubPr>
            <m:ctrlPr>
              <w:rPr>
                <w:rFonts w:ascii="Cambria Math" w:hAnsi="Cambria Math"/>
                <w:i/>
                <w:sz w:val="20"/>
                <w:szCs w:val="20"/>
              </w:rPr>
            </m:ctrlPr>
          </m:sSubPr>
          <m:e>
            <m:r>
              <m:rPr>
                <m:sty m:val="p"/>
              </m:rPr>
              <w:rPr>
                <w:rFonts w:ascii="Cambria Math" w:hAnsi="Cambria Math"/>
                <w:sz w:val="20"/>
                <w:szCs w:val="20"/>
              </w:rPr>
              <m:t>SCI</m:t>
            </m:r>
          </m:e>
          <m:sub>
            <m:r>
              <m:rPr>
                <m:sty m:val="p"/>
              </m:rPr>
              <w:rPr>
                <w:rFonts w:ascii="Cambria Math" w:hAnsi="Cambria Math"/>
                <w:sz w:val="20"/>
                <w:szCs w:val="20"/>
              </w:rPr>
              <m:t>i</m:t>
            </m:r>
          </m:sub>
        </m:sSub>
      </m:oMath>
      <w:r w:rsidRPr="00FA5621">
        <w:rPr>
          <w:rFonts w:ascii="Times New Roman" w:hAnsi="Times New Roman"/>
          <w:sz w:val="20"/>
          <w:szCs w:val="20"/>
        </w:rPr>
        <w:instrText xml:space="preserve"> </w:instrText>
      </w:r>
      <w:r w:rsidRPr="00FA5621">
        <w:rPr>
          <w:rFonts w:ascii="Times New Roman" w:hAnsi="Times New Roman"/>
          <w:sz w:val="20"/>
          <w:szCs w:val="20"/>
        </w:rPr>
        <w:fldChar w:fldCharType="separate"/>
      </w:r>
      <w:r w:rsidRPr="00FA5621">
        <w:rPr>
          <w:rFonts w:ascii="Times New Roman" w:hAnsi="Times New Roman"/>
          <w:i/>
          <w:sz w:val="20"/>
          <w:szCs w:val="20"/>
        </w:rPr>
        <w:t xml:space="preserve"> </w:t>
      </w:r>
      <w:proofErr w:type="spellStart"/>
      <w:r w:rsidRPr="00FA5621">
        <w:rPr>
          <w:rFonts w:ascii="Times New Roman" w:hAnsi="Times New Roman"/>
          <w:i/>
          <w:sz w:val="20"/>
          <w:szCs w:val="20"/>
        </w:rPr>
        <w:t>SCI</w:t>
      </w:r>
      <w:r w:rsidRPr="00FA5621">
        <w:rPr>
          <w:rFonts w:ascii="Times New Roman" w:hAnsi="Times New Roman"/>
          <w:i/>
          <w:sz w:val="20"/>
          <w:szCs w:val="20"/>
          <w:vertAlign w:val="subscript"/>
        </w:rPr>
        <w:t>i</w:t>
      </w:r>
      <w:proofErr w:type="spellEnd"/>
      <w:r w:rsidRPr="00FA5621">
        <w:rPr>
          <w:rFonts w:ascii="Times New Roman" w:hAnsi="Times New Roman"/>
          <w:sz w:val="20"/>
          <w:szCs w:val="20"/>
        </w:rPr>
        <w:t xml:space="preserve"> </w:t>
      </w:r>
      <w:r w:rsidRPr="00FA5621">
        <w:rPr>
          <w:rFonts w:ascii="Times New Roman" w:hAnsi="Times New Roman"/>
          <w:sz w:val="20"/>
          <w:szCs w:val="20"/>
        </w:rPr>
        <w:fldChar w:fldCharType="end"/>
      </w:r>
      <w:r w:rsidRPr="00FA5621">
        <w:rPr>
          <w:rFonts w:ascii="Times New Roman" w:hAnsi="Times New Roman"/>
          <w:sz w:val="20"/>
          <w:szCs w:val="20"/>
        </w:rPr>
        <w:t xml:space="preserve">is a </w:t>
      </w:r>
      <w:r w:rsidRPr="00FA5621">
        <w:rPr>
          <w:rFonts w:ascii="Times New Roman" w:hAnsi="Times New Roman"/>
          <w:position w:val="-14"/>
          <w:sz w:val="20"/>
          <w:szCs w:val="20"/>
        </w:rPr>
        <w:object w:dxaOrig="999" w:dyaOrig="400" w14:anchorId="6E5EF5BD">
          <v:shape id="_x0000_i1057" type="#_x0000_t75" style="width:49.6pt;height:19.2pt" o:ole="">
            <v:imagedata r:id="rId64" o:title=""/>
          </v:shape>
          <o:OLEObject Type="Embed" ProgID="Equation.DSMT4" ShapeID="_x0000_i1057" DrawAspect="Content" ObjectID="_1620423255" r:id="rId65"/>
        </w:object>
      </w:r>
      <w:r w:rsidRPr="00FA5621">
        <w:rPr>
          <w:rFonts w:ascii="Times New Roman" w:hAnsi="Times New Roman"/>
          <w:sz w:val="20"/>
          <w:szCs w:val="20"/>
        </w:rPr>
        <w:fldChar w:fldCharType="begin"/>
      </w:r>
      <w:r w:rsidRPr="00FA5621">
        <w:rPr>
          <w:rFonts w:ascii="Times New Roman" w:hAnsi="Times New Roman"/>
          <w:sz w:val="20"/>
          <w:szCs w:val="20"/>
        </w:rPr>
        <w:instrText xml:space="preserve"> QUOTE </w:instrText>
      </w:r>
      <m:oMath>
        <m:d>
          <m:dPr>
            <m:begChr m:val="⌈"/>
            <m:endChr m:val="⌉"/>
            <m:ctrlPr>
              <w:rPr>
                <w:rFonts w:ascii="Cambria Math" w:hAnsi="Cambria Math"/>
                <w:i/>
                <w:sz w:val="20"/>
                <w:szCs w:val="20"/>
              </w:rPr>
            </m:ctrlPr>
          </m:dPr>
          <m:e>
            <m:func>
              <m:funcPr>
                <m:ctrlPr>
                  <w:rPr>
                    <w:rFonts w:ascii="Cambria Math" w:hAnsi="Cambria Math"/>
                    <w:i/>
                    <w:sz w:val="20"/>
                    <w:szCs w:val="20"/>
                  </w:rPr>
                </m:ctrlPr>
              </m:funcPr>
              <m:fName>
                <m:sSub>
                  <m:sSubPr>
                    <m:ctrlPr>
                      <w:rPr>
                        <w:rFonts w:ascii="Cambria Math" w:hAnsi="Cambria Math"/>
                        <w:i/>
                        <w:sz w:val="20"/>
                        <w:szCs w:val="20"/>
                      </w:rPr>
                    </m:ctrlPr>
                  </m:sSubPr>
                  <m:e>
                    <m:r>
                      <m:rPr>
                        <m:sty m:val="p"/>
                      </m:rPr>
                      <w:rPr>
                        <w:rFonts w:ascii="Cambria Math" w:hAnsi="Cambria Math"/>
                        <w:sz w:val="20"/>
                        <w:szCs w:val="20"/>
                      </w:rPr>
                      <m:t>log</m:t>
                    </m:r>
                  </m:e>
                  <m:sub>
                    <m:r>
                      <m:rPr>
                        <m:sty m:val="p"/>
                      </m:rPr>
                      <w:rPr>
                        <w:rFonts w:ascii="Cambria Math" w:hAnsi="Cambria Math"/>
                        <w:sz w:val="20"/>
                        <w:szCs w:val="20"/>
                      </w:rPr>
                      <m:t>2</m:t>
                    </m:r>
                  </m:sub>
                </m:sSub>
              </m:fName>
              <m:e>
                <m:r>
                  <m:rPr>
                    <m:sty m:val="p"/>
                  </m:rPr>
                  <w:rPr>
                    <w:rFonts w:ascii="Cambria Math" w:hAnsi="Cambria Math"/>
                    <w:sz w:val="20"/>
                    <w:szCs w:val="20"/>
                  </w:rPr>
                  <m:t>2L</m:t>
                </m:r>
              </m:e>
            </m:func>
          </m:e>
        </m:d>
      </m:oMath>
      <w:r w:rsidRPr="00FA5621">
        <w:rPr>
          <w:rFonts w:ascii="Times New Roman" w:hAnsi="Times New Roman"/>
          <w:sz w:val="20"/>
          <w:szCs w:val="20"/>
        </w:rPr>
        <w:instrText xml:space="preserve"> </w:instrText>
      </w:r>
      <w:r w:rsidRPr="00FA5621">
        <w:rPr>
          <w:rFonts w:ascii="Times New Roman" w:hAnsi="Times New Roman"/>
          <w:sz w:val="20"/>
          <w:szCs w:val="20"/>
        </w:rPr>
        <w:fldChar w:fldCharType="end"/>
      </w:r>
      <w:r w:rsidRPr="00FA5621">
        <w:rPr>
          <w:rFonts w:ascii="Times New Roman" w:hAnsi="Times New Roman"/>
          <w:sz w:val="20"/>
          <w:szCs w:val="20"/>
        </w:rPr>
        <w:t>–bit (</w:t>
      </w:r>
      <w:proofErr w:type="spellStart"/>
      <w:r w:rsidRPr="00FA5621">
        <w:rPr>
          <w:rFonts w:ascii="Times New Roman" w:hAnsi="Times New Roman"/>
          <w:i/>
          <w:sz w:val="20"/>
          <w:szCs w:val="20"/>
        </w:rPr>
        <w:t>i</w:t>
      </w:r>
      <w:proofErr w:type="spellEnd"/>
      <w:r w:rsidRPr="00FA5621">
        <w:rPr>
          <w:rFonts w:ascii="Times New Roman" w:hAnsi="Times New Roman"/>
          <w:sz w:val="20"/>
          <w:szCs w:val="20"/>
        </w:rPr>
        <w:t>=0,1,…(</w:t>
      </w:r>
      <w:r w:rsidRPr="00FA5621">
        <w:rPr>
          <w:rFonts w:ascii="Times New Roman" w:hAnsi="Times New Roman"/>
          <w:i/>
          <w:sz w:val="20"/>
          <w:szCs w:val="20"/>
        </w:rPr>
        <w:t>RI</w:t>
      </w:r>
      <w:r w:rsidRPr="00FA5621">
        <w:rPr>
          <w:rFonts w:ascii="Times New Roman" w:hAnsi="Times New Roman"/>
          <w:sz w:val="20"/>
          <w:szCs w:val="20"/>
        </w:rPr>
        <w:t>-1)</w:t>
      </w:r>
      <w:r w:rsidRPr="00FA5621">
        <w:rPr>
          <w:rFonts w:ascii="Times New Roman" w:hAnsi="Times New Roman"/>
          <w:sz w:val="20"/>
          <w:szCs w:val="20"/>
        </w:rPr>
        <w:fldChar w:fldCharType="begin"/>
      </w:r>
      <w:r w:rsidRPr="00FA5621">
        <w:rPr>
          <w:rFonts w:ascii="Times New Roman" w:hAnsi="Times New Roman"/>
          <w:sz w:val="20"/>
          <w:szCs w:val="20"/>
        </w:rPr>
        <w:instrText xml:space="preserve"> QUOTE </w:instrText>
      </w:r>
      <m:oMath>
        <m:r>
          <m:rPr>
            <m:sty m:val="p"/>
          </m:rPr>
          <w:rPr>
            <w:rFonts w:ascii="Cambria Math" w:hAnsi="Cambria Math"/>
            <w:sz w:val="20"/>
            <w:szCs w:val="20"/>
          </w:rPr>
          <m:t>i=0,1,…,(RI-1)</m:t>
        </m:r>
      </m:oMath>
      <w:r w:rsidRPr="00FA5621">
        <w:rPr>
          <w:rFonts w:ascii="Times New Roman" w:hAnsi="Times New Roman"/>
          <w:sz w:val="20"/>
          <w:szCs w:val="20"/>
        </w:rPr>
        <w:instrText xml:space="preserve"> </w:instrText>
      </w:r>
      <w:r w:rsidRPr="00FA5621">
        <w:rPr>
          <w:rFonts w:ascii="Times New Roman" w:hAnsi="Times New Roman"/>
          <w:sz w:val="20"/>
          <w:szCs w:val="20"/>
        </w:rPr>
        <w:fldChar w:fldCharType="end"/>
      </w:r>
      <w:r w:rsidRPr="00FA5621">
        <w:rPr>
          <w:rFonts w:ascii="Times New Roman" w:hAnsi="Times New Roman"/>
          <w:sz w:val="20"/>
          <w:szCs w:val="20"/>
        </w:rPr>
        <w:t>)</w:t>
      </w:r>
    </w:p>
    <w:p w14:paraId="7CA0BDA2" w14:textId="77777777" w:rsidR="00FA5621" w:rsidRPr="00FA5621" w:rsidRDefault="00FA5621" w:rsidP="00FA5621">
      <w:pPr>
        <w:spacing w:after="0"/>
      </w:pPr>
    </w:p>
    <w:p w14:paraId="3D97E62A" w14:textId="77777777" w:rsidR="00FA5621" w:rsidRPr="00FA5621" w:rsidRDefault="00FA5621" w:rsidP="00FA5621">
      <w:pPr>
        <w:spacing w:after="0"/>
        <w:rPr>
          <w:b/>
          <w:highlight w:val="green"/>
          <w:lang w:val="en-US"/>
        </w:rPr>
      </w:pPr>
      <w:r w:rsidRPr="00FA5621">
        <w:rPr>
          <w:b/>
          <w:highlight w:val="green"/>
          <w:lang w:val="en-US"/>
        </w:rPr>
        <w:t>Agreement</w:t>
      </w:r>
    </w:p>
    <w:p w14:paraId="0765ABE8" w14:textId="77777777" w:rsidR="00FA5621" w:rsidRPr="00FA5621" w:rsidRDefault="00FA5621" w:rsidP="00FA5621">
      <w:pPr>
        <w:pStyle w:val="Style1"/>
        <w:spacing w:after="0" w:line="240" w:lineRule="auto"/>
        <w:ind w:firstLine="0"/>
      </w:pPr>
      <w:r w:rsidRPr="00FA5621">
        <w:rPr>
          <w:lang w:val="en-US"/>
        </w:rPr>
        <w:lastRenderedPageBreak/>
        <w:t>On</w:t>
      </w:r>
      <w:r w:rsidRPr="00FA5621">
        <w:rPr>
          <w:rFonts w:hint="eastAsia"/>
          <w:iCs/>
        </w:rPr>
        <w:t xml:space="preserve"> the value of</w:t>
      </w:r>
      <w:r w:rsidRPr="00FA5621">
        <w:rPr>
          <w:iCs/>
        </w:rPr>
        <w:t xml:space="preserve"> </w:t>
      </w:r>
      <w:r w:rsidRPr="00FA5621">
        <w:rPr>
          <w:i/>
          <w:iCs/>
        </w:rPr>
        <w:t>N</w:t>
      </w:r>
      <w:r w:rsidRPr="00FA5621">
        <w:rPr>
          <w:i/>
          <w:iCs/>
          <w:vertAlign w:val="subscript"/>
        </w:rPr>
        <w:t>3</w:t>
      </w:r>
      <w:r w:rsidRPr="00FA5621">
        <w:rPr>
          <w:rFonts w:hint="eastAsia"/>
          <w:iCs/>
        </w:rPr>
        <w:t xml:space="preserve"> </w:t>
      </w:r>
      <w:r w:rsidRPr="00FA5621">
        <w:rPr>
          <w:iCs/>
        </w:rPr>
        <w:fldChar w:fldCharType="begin"/>
      </w:r>
      <w:r w:rsidRPr="00FA5621">
        <w:rPr>
          <w:iCs/>
        </w:rPr>
        <w:instrText xml:space="preserve"> QUOTE </w:instrText>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3</m:t>
            </m:r>
          </m:sub>
        </m:sSub>
      </m:oMath>
      <w:r w:rsidRPr="00FA5621">
        <w:rPr>
          <w:iCs/>
        </w:rPr>
        <w:instrText xml:space="preserve"> </w:instrText>
      </w:r>
      <w:r w:rsidRPr="00FA5621">
        <w:rPr>
          <w:iCs/>
        </w:rPr>
        <w:fldChar w:fldCharType="end"/>
      </w:r>
      <w:r w:rsidRPr="00FA5621">
        <w:rPr>
          <w:rFonts w:hint="eastAsia"/>
          <w:iCs/>
        </w:rPr>
        <w:t xml:space="preserve">for </w:t>
      </w:r>
      <w:r w:rsidRPr="00FA5621">
        <w:rPr>
          <w:iCs/>
        </w:rPr>
        <w:t>(</w:t>
      </w:r>
      <w:r w:rsidRPr="00FA5621">
        <w:rPr>
          <w:i/>
          <w:iCs/>
        </w:rPr>
        <w:t>N</w:t>
      </w:r>
      <w:r w:rsidRPr="00FA5621">
        <w:rPr>
          <w:i/>
          <w:iCs/>
          <w:vertAlign w:val="subscript"/>
        </w:rPr>
        <w:t>3</w:t>
      </w:r>
      <w:r w:rsidRPr="00FA5621">
        <w:rPr>
          <w:i/>
          <w:iCs/>
        </w:rPr>
        <w:t>=N</w:t>
      </w:r>
      <w:r w:rsidRPr="00FA5621">
        <w:rPr>
          <w:i/>
          <w:iCs/>
          <w:vertAlign w:val="subscript"/>
        </w:rPr>
        <w:t>SB</w:t>
      </w:r>
      <w:r w:rsidRPr="00FA5621">
        <w:rPr>
          <w:rFonts w:cs="Times New Roman"/>
          <w:i/>
          <w:iCs/>
        </w:rPr>
        <w:t>×</w:t>
      </w:r>
      <w:r w:rsidRPr="00FA5621">
        <w:rPr>
          <w:i/>
          <w:iCs/>
        </w:rPr>
        <w:t>R</w:t>
      </w:r>
      <w:r w:rsidRPr="00FA5621">
        <w:rPr>
          <w:iCs/>
        </w:rPr>
        <w:t>) &gt; 13</w:t>
      </w:r>
      <w:r w:rsidRPr="00FA5621">
        <w:t>:</w:t>
      </w:r>
    </w:p>
    <w:p w14:paraId="6280A42B" w14:textId="77777777" w:rsidR="00FA5621" w:rsidRPr="00FA5621" w:rsidRDefault="00FA5621" w:rsidP="002C5887">
      <w:pPr>
        <w:pStyle w:val="Style1"/>
        <w:numPr>
          <w:ilvl w:val="0"/>
          <w:numId w:val="13"/>
        </w:numPr>
        <w:spacing w:after="0" w:line="240" w:lineRule="auto"/>
        <w:rPr>
          <w:lang w:val="en-US"/>
        </w:rPr>
      </w:pPr>
      <w:r w:rsidRPr="00FA5621">
        <w:rPr>
          <w:lang w:val="en-US"/>
        </w:rPr>
        <w:t>For Alt1 (padding), consider only extrapolation-based scheme and decide on the final specific design alternatives in RAN1#97 (Reno) for down selection in RAN1#98 (Prague)</w:t>
      </w:r>
    </w:p>
    <w:p w14:paraId="7C26EAFF" w14:textId="77777777" w:rsidR="00FA5621" w:rsidRPr="00FA5621" w:rsidRDefault="00FA5621" w:rsidP="002C5887">
      <w:pPr>
        <w:pStyle w:val="Style1"/>
        <w:numPr>
          <w:ilvl w:val="0"/>
          <w:numId w:val="13"/>
        </w:numPr>
        <w:spacing w:after="0" w:line="240" w:lineRule="auto"/>
        <w:rPr>
          <w:lang w:val="en-US"/>
        </w:rPr>
      </w:pPr>
      <w:r w:rsidRPr="00FA5621">
        <w:rPr>
          <w:lang w:val="en-US"/>
        </w:rPr>
        <w:t xml:space="preserve">For Alt2 (two segments), the following alternatives will be considered for down selection in RAN1#98 (Prague): </w:t>
      </w:r>
    </w:p>
    <w:p w14:paraId="7C122F9F" w14:textId="77777777" w:rsidR="00FA5621" w:rsidRPr="00FA5621" w:rsidRDefault="00FA5621" w:rsidP="002C5887">
      <w:pPr>
        <w:pStyle w:val="Style1"/>
        <w:numPr>
          <w:ilvl w:val="1"/>
          <w:numId w:val="13"/>
        </w:numPr>
        <w:spacing w:after="0" w:line="240" w:lineRule="auto"/>
        <w:rPr>
          <w:lang w:val="en-US"/>
        </w:rPr>
      </w:pPr>
      <w:r w:rsidRPr="00FA5621">
        <w:rPr>
          <w:lang w:val="en-US"/>
        </w:rPr>
        <w:t xml:space="preserve">Alt2.1: </w:t>
      </w:r>
      <w:r w:rsidRPr="00FA5621">
        <w:rPr>
          <w:i/>
        </w:rPr>
        <w:t xml:space="preserve">S1: 1, …, </w:t>
      </w:r>
      <w:proofErr w:type="gramStart"/>
      <w:r w:rsidRPr="00FA5621">
        <w:rPr>
          <w:i/>
        </w:rPr>
        <w:t xml:space="preserve">Y;   </w:t>
      </w:r>
      <w:proofErr w:type="gramEnd"/>
      <w:r w:rsidRPr="00FA5621">
        <w:rPr>
          <w:i/>
        </w:rPr>
        <w:t xml:space="preserve">  S2: </w:t>
      </w:r>
      <w:r w:rsidRPr="00FA5621">
        <w:rPr>
          <w:i/>
          <w:iCs/>
        </w:rPr>
        <w:t>N</w:t>
      </w:r>
      <w:r w:rsidRPr="00FA5621">
        <w:rPr>
          <w:i/>
          <w:iCs/>
          <w:vertAlign w:val="subscript"/>
        </w:rPr>
        <w:t>SB</w:t>
      </w:r>
      <w:r w:rsidRPr="00FA5621">
        <w:rPr>
          <w:rFonts w:cs="Times New Roman"/>
          <w:i/>
          <w:iCs/>
        </w:rPr>
        <w:t>×</w:t>
      </w:r>
      <w:r w:rsidRPr="00FA5621">
        <w:rPr>
          <w:i/>
          <w:iCs/>
        </w:rPr>
        <w:t>R</w:t>
      </w:r>
      <w:r w:rsidRPr="00FA5621">
        <w:rPr>
          <w:i/>
        </w:rPr>
        <w:t xml:space="preserve"> -Y+1, …, </w:t>
      </w:r>
      <w:r w:rsidRPr="00FA5621">
        <w:rPr>
          <w:i/>
          <w:iCs/>
        </w:rPr>
        <w:t>N</w:t>
      </w:r>
      <w:r w:rsidRPr="00FA5621">
        <w:rPr>
          <w:i/>
          <w:iCs/>
          <w:vertAlign w:val="subscript"/>
        </w:rPr>
        <w:t>SB</w:t>
      </w:r>
      <w:r w:rsidRPr="00FA5621">
        <w:rPr>
          <w:rFonts w:cs="Times New Roman"/>
          <w:i/>
          <w:iCs/>
        </w:rPr>
        <w:t>×</w:t>
      </w:r>
      <w:r w:rsidRPr="00FA5621">
        <w:rPr>
          <w:i/>
          <w:iCs/>
        </w:rPr>
        <w:t>R</w:t>
      </w:r>
    </w:p>
    <w:p w14:paraId="60B9D1AF" w14:textId="77777777" w:rsidR="00FA5621" w:rsidRPr="00FA5621" w:rsidRDefault="00FA5621" w:rsidP="002C5887">
      <w:pPr>
        <w:pStyle w:val="Style1"/>
        <w:numPr>
          <w:ilvl w:val="1"/>
          <w:numId w:val="13"/>
        </w:numPr>
        <w:spacing w:after="0" w:line="240" w:lineRule="auto"/>
        <w:rPr>
          <w:lang w:val="en-US"/>
        </w:rPr>
      </w:pPr>
      <w:r w:rsidRPr="00FA5621">
        <w:rPr>
          <w:lang w:val="en-US"/>
        </w:rPr>
        <w:t xml:space="preserve">Alt2.2: </w:t>
      </w:r>
      <w:r w:rsidRPr="00FA5621">
        <w:rPr>
          <w:i/>
        </w:rPr>
        <w:t xml:space="preserve">S1: </w:t>
      </w:r>
      <w:r w:rsidRPr="00FA5621">
        <w:rPr>
          <w:noProof/>
          <w:lang w:val="en-US"/>
        </w:rPr>
        <w:t xml:space="preserve">1, …, </w:t>
      </w:r>
      <w:r w:rsidRPr="00FA5621">
        <w:rPr>
          <w:i/>
          <w:iCs/>
        </w:rPr>
        <w:t>N</w:t>
      </w:r>
      <w:r w:rsidRPr="00FA5621">
        <w:rPr>
          <w:i/>
          <w:iCs/>
          <w:vertAlign w:val="subscript"/>
        </w:rPr>
        <w:t>3</w:t>
      </w:r>
      <w:r w:rsidRPr="00FA5621">
        <w:fldChar w:fldCharType="begin"/>
      </w:r>
      <w:r w:rsidRPr="00FA5621">
        <w:instrText xml:space="preserve"> QUOTE </w:instrText>
      </w:r>
      <m:oMath>
        <m:sSub>
          <m:sSubPr>
            <m:ctrlPr>
              <w:rPr>
                <w:rFonts w:ascii="Cambria Math" w:hAnsi="Cambria Math"/>
                <w:i/>
                <w:noProof/>
                <w:lang w:val="en-US"/>
              </w:rPr>
            </m:ctrlPr>
          </m:sSubPr>
          <m:e>
            <m:r>
              <m:rPr>
                <m:sty m:val="p"/>
              </m:rPr>
              <w:rPr>
                <w:rFonts w:ascii="Cambria Math" w:hAnsi="Cambria Math"/>
                <w:noProof/>
                <w:lang w:val="en-US"/>
              </w:rPr>
              <m:t>N</m:t>
            </m:r>
          </m:e>
          <m:sub>
            <m:r>
              <m:rPr>
                <m:sty m:val="p"/>
              </m:rPr>
              <w:rPr>
                <w:rFonts w:ascii="Cambria Math" w:hAnsi="Cambria Math"/>
                <w:noProof/>
                <w:lang w:val="en-US"/>
              </w:rPr>
              <m:t>3</m:t>
            </m:r>
          </m:sub>
        </m:sSub>
      </m:oMath>
      <w:r w:rsidRPr="00FA5621">
        <w:instrText xml:space="preserve"> </w:instrText>
      </w:r>
      <w:r w:rsidRPr="00FA5621">
        <w:fldChar w:fldCharType="end"/>
      </w:r>
      <w:r w:rsidRPr="00FA5621">
        <w:rPr>
          <w:i/>
        </w:rPr>
        <w:t xml:space="preserve">;  S2: </w:t>
      </w:r>
      <w:r w:rsidRPr="00FA5621">
        <w:rPr>
          <w:i/>
          <w:iCs/>
        </w:rPr>
        <w:t>N</w:t>
      </w:r>
      <w:r w:rsidRPr="00FA5621">
        <w:rPr>
          <w:i/>
          <w:iCs/>
          <w:vertAlign w:val="subscript"/>
        </w:rPr>
        <w:t>S</w:t>
      </w:r>
      <w:r w:rsidRPr="00FA5621">
        <w:rPr>
          <w:i/>
          <w:iCs/>
        </w:rPr>
        <w:t xml:space="preserve"> - N</w:t>
      </w:r>
      <w:r w:rsidRPr="00FA5621">
        <w:rPr>
          <w:i/>
          <w:iCs/>
          <w:vertAlign w:val="subscript"/>
        </w:rPr>
        <w:t>3</w:t>
      </w:r>
      <w:r w:rsidRPr="00FA5621">
        <w:rPr>
          <w:i/>
          <w:iCs/>
        </w:rPr>
        <w:t>+1</w:t>
      </w:r>
      <w:r w:rsidRPr="00FA5621">
        <w:rPr>
          <w:lang w:val="en-US"/>
        </w:rPr>
        <w:t xml:space="preserve">, …, </w:t>
      </w:r>
      <w:r w:rsidRPr="00FA5621">
        <w:rPr>
          <w:i/>
          <w:iCs/>
        </w:rPr>
        <w:t>N</w:t>
      </w:r>
      <w:r w:rsidRPr="00FA5621">
        <w:rPr>
          <w:i/>
          <w:iCs/>
          <w:vertAlign w:val="subscript"/>
        </w:rPr>
        <w:t>S</w:t>
      </w:r>
      <w:r w:rsidRPr="00FA5621">
        <w:rPr>
          <w:lang w:val="en-US"/>
        </w:rPr>
        <w:t xml:space="preserve"> </w:t>
      </w:r>
    </w:p>
    <w:p w14:paraId="53AE0834" w14:textId="77777777" w:rsidR="00FA5621" w:rsidRPr="00FA5621" w:rsidRDefault="00FA5621" w:rsidP="00FA5621">
      <w:pPr>
        <w:spacing w:after="0"/>
      </w:pPr>
    </w:p>
    <w:p w14:paraId="567DA6BB" w14:textId="77777777" w:rsidR="00FA5621" w:rsidRPr="00FA5621" w:rsidRDefault="00FA5621" w:rsidP="00FA5621">
      <w:pPr>
        <w:spacing w:after="0"/>
        <w:rPr>
          <w:b/>
          <w:highlight w:val="green"/>
          <w:lang w:val="en-US" w:eastAsia="ko-KR"/>
        </w:rPr>
      </w:pPr>
      <w:r w:rsidRPr="00FA5621">
        <w:rPr>
          <w:b/>
          <w:highlight w:val="green"/>
          <w:lang w:val="en-US" w:eastAsia="ko-KR"/>
        </w:rPr>
        <w:t>Agreement</w:t>
      </w:r>
    </w:p>
    <w:p w14:paraId="2D7226BB" w14:textId="77777777" w:rsidR="00FA5621" w:rsidRPr="00FA5621" w:rsidRDefault="00FA5621" w:rsidP="00FA5621">
      <w:pPr>
        <w:spacing w:after="0"/>
        <w:rPr>
          <w:lang w:val="en-US" w:eastAsia="ko-KR"/>
        </w:rPr>
      </w:pPr>
      <w:r w:rsidRPr="00FA5621">
        <w:rPr>
          <w:lang w:val="en-US" w:eastAsia="ko-KR"/>
        </w:rPr>
        <w:t>On Alt1 (padding, as described in R1-1907783) for N</w:t>
      </w:r>
      <w:r w:rsidRPr="00FA5621">
        <w:rPr>
          <w:vertAlign w:val="subscript"/>
          <w:lang w:val="en-US" w:eastAsia="ko-KR"/>
        </w:rPr>
        <w:t>3</w:t>
      </w:r>
      <w:r w:rsidRPr="00FA5621">
        <w:rPr>
          <w:lang w:val="en-US" w:eastAsia="ko-KR"/>
        </w:rPr>
        <w:t>, for evaluation purposes, select one of Alt1.1, 1.2, 1.3, and 1.4 in RAN1#98 (Prague) as described in the table of R1-1907783.</w:t>
      </w:r>
    </w:p>
    <w:p w14:paraId="0F44A2C3" w14:textId="77777777" w:rsidR="00FA5621" w:rsidRPr="00FA5621" w:rsidRDefault="00FA5621" w:rsidP="002C5887">
      <w:pPr>
        <w:numPr>
          <w:ilvl w:val="0"/>
          <w:numId w:val="14"/>
        </w:numPr>
        <w:overflowPunct/>
        <w:autoSpaceDE/>
        <w:autoSpaceDN/>
        <w:adjustRightInd/>
        <w:spacing w:after="0"/>
        <w:textAlignment w:val="auto"/>
      </w:pPr>
      <w:r w:rsidRPr="00FA5621">
        <w:rPr>
          <w:lang w:val="en-US" w:eastAsia="ko-KR"/>
        </w:rPr>
        <w:t>Alt1.1, 1.2, 1.3, 1.4 are described in R1-1907783</w:t>
      </w:r>
    </w:p>
    <w:p w14:paraId="5724C99D" w14:textId="77777777" w:rsidR="00FA5621" w:rsidRPr="00FA5621" w:rsidRDefault="00FA5621" w:rsidP="00FA5621">
      <w:pPr>
        <w:spacing w:after="0"/>
      </w:pPr>
    </w:p>
    <w:p w14:paraId="39575D68" w14:textId="77777777" w:rsidR="00FA5621" w:rsidRPr="00FA5621" w:rsidRDefault="00FA5621" w:rsidP="00FA5621">
      <w:pPr>
        <w:spacing w:after="0"/>
        <w:rPr>
          <w:b/>
          <w:highlight w:val="green"/>
        </w:rPr>
      </w:pPr>
      <w:r w:rsidRPr="00FA5621">
        <w:rPr>
          <w:b/>
          <w:highlight w:val="green"/>
        </w:rPr>
        <w:t>Agreement</w:t>
      </w:r>
    </w:p>
    <w:p w14:paraId="67A742A9" w14:textId="77777777" w:rsidR="00FA5621" w:rsidRPr="00FA5621" w:rsidRDefault="00FA5621" w:rsidP="00FA5621">
      <w:pPr>
        <w:spacing w:after="0"/>
        <w:rPr>
          <w:lang w:val="en-US" w:eastAsia="ko-KR"/>
        </w:rPr>
      </w:pPr>
      <w:r w:rsidRPr="00FA5621">
        <w:rPr>
          <w:lang w:val="en-US" w:eastAsia="ko-KR"/>
        </w:rPr>
        <w:t xml:space="preserve">In RAN1#98, finalize the values of </w:t>
      </w:r>
      <w:r w:rsidRPr="00FA5621">
        <w:rPr>
          <w:lang w:val="en-US" w:eastAsia="ko-KR"/>
        </w:rPr>
        <w:sym w:font="Symbol" w:char="F061"/>
      </w:r>
      <w:r w:rsidRPr="00FA5621">
        <w:t xml:space="preserve"> based on the following aspects </w:t>
      </w:r>
    </w:p>
    <w:p w14:paraId="16B52C1B" w14:textId="77777777" w:rsidR="00FA5621" w:rsidRPr="00FA5621" w:rsidRDefault="00FA5621" w:rsidP="002C5887">
      <w:pPr>
        <w:pStyle w:val="ListParagraph"/>
        <w:widowControl/>
        <w:numPr>
          <w:ilvl w:val="0"/>
          <w:numId w:val="15"/>
        </w:numPr>
        <w:ind w:leftChars="0"/>
        <w:jc w:val="left"/>
        <w:rPr>
          <w:rFonts w:ascii="Times New Roman" w:hAnsi="Times New Roman"/>
          <w:sz w:val="20"/>
          <w:szCs w:val="20"/>
          <w:lang w:eastAsia="ko-KR"/>
        </w:rPr>
      </w:pPr>
      <w:r w:rsidRPr="00FA5621">
        <w:rPr>
          <w:rFonts w:ascii="Times New Roman" w:hAnsi="Times New Roman"/>
          <w:sz w:val="20"/>
          <w:szCs w:val="20"/>
          <w:lang w:eastAsia="ko-KR"/>
        </w:rPr>
        <w:t xml:space="preserve">Candidate values for </w:t>
      </w:r>
      <w:r w:rsidRPr="00FA5621">
        <w:rPr>
          <w:rFonts w:ascii="Times New Roman" w:hAnsi="Times New Roman"/>
          <w:sz w:val="20"/>
          <w:szCs w:val="20"/>
          <w:lang w:eastAsia="ko-KR"/>
        </w:rPr>
        <w:sym w:font="Symbol" w:char="F061"/>
      </w:r>
      <w:r w:rsidRPr="00FA5621">
        <w:rPr>
          <w:rFonts w:ascii="Times New Roman" w:hAnsi="Times New Roman"/>
          <w:sz w:val="20"/>
          <w:szCs w:val="20"/>
          <w:lang w:eastAsia="ko-KR"/>
        </w:rPr>
        <w:t xml:space="preserve"> to be down selected/evaluated: at least {1.5, 2, 2.5}</w:t>
      </w:r>
    </w:p>
    <w:p w14:paraId="3F69D210" w14:textId="77777777" w:rsidR="00FA5621" w:rsidRPr="00FA5621" w:rsidRDefault="00FA5621" w:rsidP="002C5887">
      <w:pPr>
        <w:pStyle w:val="ListParagraph"/>
        <w:widowControl/>
        <w:numPr>
          <w:ilvl w:val="1"/>
          <w:numId w:val="15"/>
        </w:numPr>
        <w:ind w:leftChars="0"/>
        <w:jc w:val="left"/>
        <w:rPr>
          <w:rFonts w:ascii="Times New Roman" w:hAnsi="Times New Roman"/>
          <w:sz w:val="20"/>
          <w:szCs w:val="20"/>
          <w:lang w:eastAsia="ko-KR"/>
        </w:rPr>
      </w:pPr>
      <w:r w:rsidRPr="00FA5621">
        <w:rPr>
          <w:rFonts w:ascii="Times New Roman" w:hAnsi="Times New Roman"/>
          <w:sz w:val="20"/>
          <w:szCs w:val="20"/>
          <w:lang w:eastAsia="ko-KR"/>
        </w:rPr>
        <w:t>The set of values is to be finalized via offline email discussion prior to RAN1#98</w:t>
      </w:r>
    </w:p>
    <w:p w14:paraId="59AC89E0" w14:textId="77777777" w:rsidR="00FA5621" w:rsidRPr="00FA5621" w:rsidRDefault="00FA5621" w:rsidP="002C5887">
      <w:pPr>
        <w:pStyle w:val="ListParagraph"/>
        <w:widowControl/>
        <w:numPr>
          <w:ilvl w:val="0"/>
          <w:numId w:val="15"/>
        </w:numPr>
        <w:ind w:leftChars="0"/>
        <w:jc w:val="left"/>
        <w:rPr>
          <w:rFonts w:ascii="Times New Roman" w:hAnsi="Times New Roman"/>
          <w:sz w:val="20"/>
          <w:szCs w:val="20"/>
          <w:lang w:eastAsia="ko-KR"/>
        </w:rPr>
      </w:pPr>
      <w:r w:rsidRPr="00FA5621">
        <w:rPr>
          <w:rFonts w:ascii="Times New Roman" w:hAnsi="Times New Roman"/>
          <w:sz w:val="20"/>
          <w:szCs w:val="20"/>
          <w:lang w:eastAsia="ko-KR"/>
        </w:rPr>
        <w:t xml:space="preserve">Configuration of </w:t>
      </w:r>
      <w:r w:rsidRPr="00FA5621">
        <w:rPr>
          <w:rFonts w:ascii="Times New Roman" w:hAnsi="Times New Roman"/>
          <w:sz w:val="20"/>
          <w:szCs w:val="20"/>
          <w:lang w:eastAsia="ko-KR"/>
        </w:rPr>
        <w:sym w:font="Symbol" w:char="F061"/>
      </w:r>
      <w:r w:rsidRPr="00FA5621">
        <w:rPr>
          <w:rFonts w:ascii="Times New Roman" w:hAnsi="Times New Roman"/>
          <w:sz w:val="20"/>
          <w:szCs w:val="20"/>
          <w:lang w:eastAsia="ko-KR"/>
        </w:rPr>
        <w:t xml:space="preserve">: </w:t>
      </w:r>
    </w:p>
    <w:p w14:paraId="4B323CF4" w14:textId="77777777" w:rsidR="00FA5621" w:rsidRPr="00FA5621" w:rsidRDefault="00FA5621" w:rsidP="002C5887">
      <w:pPr>
        <w:pStyle w:val="ListParagraph"/>
        <w:widowControl/>
        <w:numPr>
          <w:ilvl w:val="1"/>
          <w:numId w:val="15"/>
        </w:numPr>
        <w:ind w:leftChars="0"/>
        <w:jc w:val="left"/>
        <w:rPr>
          <w:rFonts w:ascii="Times New Roman" w:hAnsi="Times New Roman"/>
          <w:sz w:val="20"/>
          <w:szCs w:val="20"/>
          <w:lang w:eastAsia="ko-KR"/>
        </w:rPr>
      </w:pPr>
      <w:r w:rsidRPr="00FA5621">
        <w:rPr>
          <w:rFonts w:ascii="Times New Roman" w:hAnsi="Times New Roman"/>
          <w:sz w:val="20"/>
          <w:szCs w:val="20"/>
          <w:lang w:eastAsia="ko-KR"/>
        </w:rPr>
        <w:t xml:space="preserve">Whether it is independent of other FD compression parameters, or dependent on at least one of the other FD compression parameters, i.e. </w:t>
      </w:r>
      <w:r w:rsidRPr="00FA5621">
        <w:rPr>
          <w:rFonts w:ascii="Times New Roman" w:hAnsi="Times New Roman"/>
          <w:i/>
          <w:sz w:val="20"/>
          <w:szCs w:val="20"/>
          <w:lang w:eastAsia="ko-KR"/>
        </w:rPr>
        <w:t>p</w:t>
      </w:r>
      <w:r w:rsidRPr="00FA5621">
        <w:rPr>
          <w:rFonts w:ascii="Times New Roman" w:hAnsi="Times New Roman"/>
          <w:sz w:val="20"/>
          <w:szCs w:val="20"/>
        </w:rPr>
        <w:t xml:space="preserve"> (=y</w:t>
      </w:r>
      <w:r w:rsidRPr="00FA5621">
        <w:rPr>
          <w:rFonts w:ascii="Times New Roman" w:hAnsi="Times New Roman"/>
          <w:sz w:val="20"/>
          <w:szCs w:val="20"/>
          <w:vertAlign w:val="subscript"/>
        </w:rPr>
        <w:t>0</w:t>
      </w:r>
      <w:r w:rsidRPr="00FA5621">
        <w:rPr>
          <w:rFonts w:ascii="Times New Roman" w:hAnsi="Times New Roman"/>
          <w:sz w:val="20"/>
          <w:szCs w:val="20"/>
        </w:rPr>
        <w:t>, and/or v</w:t>
      </w:r>
      <w:r w:rsidRPr="00FA5621">
        <w:rPr>
          <w:rFonts w:ascii="Times New Roman" w:hAnsi="Times New Roman"/>
          <w:sz w:val="20"/>
          <w:szCs w:val="20"/>
          <w:vertAlign w:val="subscript"/>
        </w:rPr>
        <w:t>0</w:t>
      </w:r>
      <w:r w:rsidRPr="00FA5621">
        <w:rPr>
          <w:rFonts w:ascii="Times New Roman" w:hAnsi="Times New Roman"/>
          <w:sz w:val="20"/>
          <w:szCs w:val="20"/>
        </w:rPr>
        <w:t xml:space="preserve"> for RI=3-4), </w:t>
      </w:r>
      <w:r w:rsidRPr="00FA5621">
        <w:rPr>
          <w:rFonts w:ascii="Times New Roman" w:hAnsi="Times New Roman"/>
          <w:i/>
          <w:sz w:val="20"/>
          <w:szCs w:val="20"/>
        </w:rPr>
        <w:t>L</w:t>
      </w:r>
      <w:r w:rsidRPr="00FA5621">
        <w:rPr>
          <w:rFonts w:ascii="Times New Roman" w:hAnsi="Times New Roman"/>
          <w:sz w:val="20"/>
          <w:szCs w:val="20"/>
        </w:rPr>
        <w:t xml:space="preserve">, </w:t>
      </w:r>
      <w:r w:rsidRPr="00FA5621">
        <w:rPr>
          <w:rFonts w:ascii="Times New Roman" w:hAnsi="Times New Roman"/>
          <w:i/>
          <w:sz w:val="20"/>
          <w:szCs w:val="20"/>
        </w:rPr>
        <w:t>β</w:t>
      </w:r>
      <w:r w:rsidRPr="00FA5621">
        <w:rPr>
          <w:rFonts w:ascii="Times New Roman" w:hAnsi="Times New Roman"/>
          <w:sz w:val="20"/>
          <w:szCs w:val="20"/>
        </w:rPr>
        <w:t xml:space="preserve">, and/or </w:t>
      </w:r>
      <w:r w:rsidRPr="00FA5621">
        <w:rPr>
          <w:rFonts w:ascii="Times New Roman" w:hAnsi="Times New Roman"/>
          <w:i/>
          <w:sz w:val="20"/>
          <w:szCs w:val="20"/>
        </w:rPr>
        <w:t>R</w:t>
      </w:r>
      <w:r w:rsidRPr="00FA5621">
        <w:rPr>
          <w:rFonts w:ascii="Times New Roman" w:hAnsi="Times New Roman"/>
          <w:sz w:val="20"/>
          <w:szCs w:val="20"/>
        </w:rPr>
        <w:t xml:space="preserve"> </w:t>
      </w:r>
    </w:p>
    <w:p w14:paraId="615929AA" w14:textId="77777777" w:rsidR="00FA5621" w:rsidRPr="00FA5621" w:rsidRDefault="00FA5621" w:rsidP="002C5887">
      <w:pPr>
        <w:pStyle w:val="ListParagraph"/>
        <w:widowControl/>
        <w:numPr>
          <w:ilvl w:val="1"/>
          <w:numId w:val="15"/>
        </w:numPr>
        <w:ind w:leftChars="0"/>
        <w:jc w:val="left"/>
        <w:rPr>
          <w:rFonts w:ascii="Times New Roman" w:hAnsi="Times New Roman"/>
          <w:sz w:val="20"/>
          <w:szCs w:val="20"/>
          <w:lang w:eastAsia="ko-KR"/>
        </w:rPr>
      </w:pPr>
      <w:r w:rsidRPr="00FA5621">
        <w:rPr>
          <w:rFonts w:ascii="Times New Roman" w:hAnsi="Times New Roman"/>
          <w:sz w:val="20"/>
          <w:szCs w:val="20"/>
        </w:rPr>
        <w:t xml:space="preserve">Whether </w:t>
      </w:r>
      <w:r w:rsidRPr="00FA5621">
        <w:rPr>
          <w:rFonts w:ascii="Times New Roman" w:hAnsi="Times New Roman"/>
          <w:sz w:val="20"/>
          <w:szCs w:val="20"/>
          <w:lang w:eastAsia="ko-KR"/>
        </w:rPr>
        <w:sym w:font="Symbol" w:char="F061"/>
      </w:r>
      <w:r w:rsidRPr="00FA5621">
        <w:rPr>
          <w:rFonts w:ascii="Times New Roman" w:hAnsi="Times New Roman"/>
          <w:sz w:val="20"/>
          <w:szCs w:val="20"/>
        </w:rPr>
        <w:t xml:space="preserve"> is rank-specific or rank-common</w:t>
      </w:r>
    </w:p>
    <w:p w14:paraId="34A05479" w14:textId="77777777" w:rsidR="00FA5621" w:rsidRPr="00FA5621" w:rsidRDefault="00FA5621" w:rsidP="002C5887">
      <w:pPr>
        <w:pStyle w:val="ListParagraph"/>
        <w:widowControl/>
        <w:numPr>
          <w:ilvl w:val="1"/>
          <w:numId w:val="15"/>
        </w:numPr>
        <w:ind w:leftChars="0"/>
        <w:jc w:val="left"/>
        <w:rPr>
          <w:rFonts w:ascii="Times New Roman" w:hAnsi="Times New Roman"/>
          <w:sz w:val="20"/>
          <w:szCs w:val="20"/>
          <w:lang w:eastAsia="ko-KR"/>
        </w:rPr>
      </w:pPr>
      <w:r w:rsidRPr="00FA5621">
        <w:rPr>
          <w:rFonts w:ascii="Times New Roman" w:hAnsi="Times New Roman"/>
          <w:sz w:val="20"/>
          <w:szCs w:val="20"/>
        </w:rPr>
        <w:t>Note: This is to be discussed along with the supported parameter combinations for (</w:t>
      </w:r>
      <w:r w:rsidRPr="00FA5621">
        <w:rPr>
          <w:rFonts w:ascii="Times New Roman" w:hAnsi="Times New Roman"/>
          <w:i/>
          <w:sz w:val="20"/>
          <w:szCs w:val="20"/>
        </w:rPr>
        <w:t xml:space="preserve">L, p, β, </w:t>
      </w:r>
      <w:r w:rsidRPr="00FA5621">
        <w:rPr>
          <w:rFonts w:ascii="Times New Roman" w:hAnsi="Times New Roman"/>
          <w:i/>
          <w:sz w:val="20"/>
          <w:szCs w:val="20"/>
        </w:rPr>
        <w:sym w:font="Symbol" w:char="F061"/>
      </w:r>
      <w:r w:rsidRPr="00FA5621">
        <w:rPr>
          <w:rFonts w:ascii="Times New Roman" w:hAnsi="Times New Roman"/>
          <w:sz w:val="20"/>
          <w:szCs w:val="20"/>
        </w:rPr>
        <w:t xml:space="preserve">) </w:t>
      </w:r>
      <w:r w:rsidRPr="00FA5621">
        <w:rPr>
          <w:rFonts w:ascii="Times New Roman" w:hAnsi="Times New Roman"/>
          <w:sz w:val="20"/>
          <w:szCs w:val="20"/>
          <w:lang w:eastAsia="ko-KR"/>
        </w:rPr>
        <w:fldChar w:fldCharType="begin"/>
      </w:r>
      <w:r w:rsidRPr="00FA5621">
        <w:rPr>
          <w:rFonts w:ascii="Times New Roman" w:hAnsi="Times New Roman"/>
          <w:sz w:val="20"/>
          <w:szCs w:val="20"/>
          <w:lang w:eastAsia="ko-KR"/>
        </w:rPr>
        <w:instrText xml:space="preserve"> QUOTE </w:instrText>
      </w:r>
      <m:oMath>
        <m:d>
          <m:dPr>
            <m:ctrlPr>
              <w:rPr>
                <w:rFonts w:ascii="Cambria Math" w:hAnsi="Cambria Math"/>
                <w:i/>
                <w:sz w:val="20"/>
                <w:szCs w:val="20"/>
              </w:rPr>
            </m:ctrlPr>
          </m:dPr>
          <m:e>
            <m:r>
              <m:rPr>
                <m:sty m:val="p"/>
              </m:rPr>
              <w:rPr>
                <w:rFonts w:ascii="Cambria Math" w:hAnsi="Cambria Math"/>
                <w:sz w:val="20"/>
                <w:szCs w:val="20"/>
              </w:rPr>
              <m:t>L,p,β,α</m:t>
            </m:r>
          </m:e>
        </m:d>
      </m:oMath>
      <w:r w:rsidRPr="00FA5621">
        <w:rPr>
          <w:rFonts w:ascii="Times New Roman" w:hAnsi="Times New Roman"/>
          <w:sz w:val="20"/>
          <w:szCs w:val="20"/>
          <w:lang w:eastAsia="ko-KR"/>
        </w:rPr>
        <w:instrText xml:space="preserve"> </w:instrText>
      </w:r>
      <w:r w:rsidRPr="00FA5621">
        <w:rPr>
          <w:rFonts w:ascii="Times New Roman" w:hAnsi="Times New Roman"/>
          <w:sz w:val="20"/>
          <w:szCs w:val="20"/>
          <w:lang w:eastAsia="ko-KR"/>
        </w:rPr>
        <w:fldChar w:fldCharType="end"/>
      </w:r>
    </w:p>
    <w:p w14:paraId="05D56726" w14:textId="77777777" w:rsidR="00FA5621" w:rsidRPr="00FA5621" w:rsidRDefault="00FA5621" w:rsidP="00FA5621">
      <w:pPr>
        <w:spacing w:after="0"/>
        <w:rPr>
          <w:lang w:val="en-US"/>
        </w:rPr>
      </w:pPr>
    </w:p>
    <w:p w14:paraId="66E2D154" w14:textId="77777777" w:rsidR="00FA5621" w:rsidRPr="00FA5621" w:rsidRDefault="00FA5621" w:rsidP="00FA5621">
      <w:pPr>
        <w:spacing w:after="0"/>
        <w:rPr>
          <w:b/>
          <w:highlight w:val="green"/>
        </w:rPr>
      </w:pPr>
      <w:r w:rsidRPr="00FA5621">
        <w:rPr>
          <w:b/>
          <w:highlight w:val="green"/>
        </w:rPr>
        <w:t>Agreement</w:t>
      </w:r>
    </w:p>
    <w:p w14:paraId="26856A05" w14:textId="77777777" w:rsidR="00FA5621" w:rsidRDefault="00FA5621" w:rsidP="00FA5621">
      <w:pPr>
        <w:spacing w:after="0"/>
      </w:pPr>
      <w:r w:rsidRPr="00FA5621">
        <w:t>In RAN1#98, decide if the specification will restrict the UE from reporting all “zero” in the bitmap for a polarization for each layer</w:t>
      </w:r>
    </w:p>
    <w:p w14:paraId="674107DF" w14:textId="77777777" w:rsidR="002117A7" w:rsidRPr="00FA5621" w:rsidRDefault="002117A7" w:rsidP="00FA5621">
      <w:pPr>
        <w:spacing w:after="0"/>
      </w:pPr>
    </w:p>
    <w:p w14:paraId="44D7EFD8" w14:textId="77777777" w:rsidR="00FA5621" w:rsidRPr="00FA5621" w:rsidRDefault="00FA5621" w:rsidP="00FA5621">
      <w:pPr>
        <w:spacing w:after="0"/>
        <w:rPr>
          <w:b/>
          <w:highlight w:val="green"/>
        </w:rPr>
      </w:pPr>
      <w:r w:rsidRPr="00FA5621">
        <w:rPr>
          <w:b/>
          <w:highlight w:val="green"/>
        </w:rPr>
        <w:t>Agreement</w:t>
      </w:r>
    </w:p>
    <w:p w14:paraId="2B1918A6" w14:textId="77777777" w:rsidR="00FA5621" w:rsidRPr="00FA5621" w:rsidRDefault="00FA5621" w:rsidP="00FA5621">
      <w:pPr>
        <w:spacing w:after="0"/>
        <w:rPr>
          <w:lang w:val="en-US" w:eastAsia="ko-KR"/>
        </w:rPr>
      </w:pPr>
      <w:r w:rsidRPr="00FA5621">
        <w:rPr>
          <w:lang w:val="en-US" w:eastAsia="ko-KR"/>
        </w:rPr>
        <w:t>On SCI (RI&gt;1) and FD basis subset selection indicator, support Alt B described in the following table.</w:t>
      </w:r>
    </w:p>
    <w:p w14:paraId="7CD35059" w14:textId="77777777" w:rsidR="00FA5621" w:rsidRPr="00FA5621" w:rsidRDefault="00FA5621" w:rsidP="002C5887">
      <w:pPr>
        <w:pStyle w:val="ListParagraph"/>
        <w:widowControl/>
        <w:numPr>
          <w:ilvl w:val="0"/>
          <w:numId w:val="16"/>
        </w:numPr>
        <w:ind w:leftChars="0"/>
        <w:jc w:val="left"/>
        <w:rPr>
          <w:rFonts w:ascii="Times New Roman" w:hAnsi="Times New Roman"/>
          <w:sz w:val="20"/>
          <w:szCs w:val="20"/>
          <w:lang w:eastAsia="ko-KR"/>
        </w:rPr>
      </w:pPr>
      <w:r w:rsidRPr="00FA5621">
        <w:rPr>
          <w:rFonts w:ascii="Times New Roman" w:hAnsi="Times New Roman"/>
          <w:sz w:val="20"/>
          <w:szCs w:val="20"/>
          <w:lang w:eastAsia="ko-KR"/>
        </w:rPr>
        <w:t xml:space="preserve">FFS: details on </w:t>
      </w:r>
      <w:proofErr w:type="spellStart"/>
      <w:r w:rsidRPr="00FA5621">
        <w:rPr>
          <w:rFonts w:ascii="Times New Roman" w:hAnsi="Times New Roman"/>
          <w:sz w:val="20"/>
          <w:szCs w:val="20"/>
          <w:lang w:eastAsia="ko-KR"/>
        </w:rPr>
        <w:t>bitwidth</w:t>
      </w:r>
      <w:proofErr w:type="spellEnd"/>
      <w:r w:rsidRPr="00FA5621">
        <w:rPr>
          <w:rFonts w:ascii="Times New Roman" w:hAnsi="Times New Roman"/>
          <w:sz w:val="20"/>
          <w:szCs w:val="20"/>
          <w:lang w:eastAsia="ko-KR"/>
        </w:rPr>
        <w:t xml:space="preserve"> and possible values for </w:t>
      </w:r>
      <m:oMath>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initial</m:t>
            </m:r>
          </m:sub>
        </m:sSub>
      </m:oMath>
      <w:r w:rsidRPr="00FA5621">
        <w:rPr>
          <w:rFonts w:ascii="Times New Roman" w:hAnsi="Times New Roman"/>
          <w:sz w:val="20"/>
          <w:szCs w:val="20"/>
        </w:rPr>
        <w:t xml:space="preserve"> reporting in UCI part 2</w:t>
      </w:r>
    </w:p>
    <w:p w14:paraId="51BE6170" w14:textId="77777777" w:rsidR="00FA5621" w:rsidRPr="00FA5621" w:rsidRDefault="00FA5621" w:rsidP="002C5887">
      <w:pPr>
        <w:pStyle w:val="ListParagraph"/>
        <w:widowControl/>
        <w:numPr>
          <w:ilvl w:val="0"/>
          <w:numId w:val="16"/>
        </w:numPr>
        <w:ind w:leftChars="0"/>
        <w:jc w:val="left"/>
        <w:rPr>
          <w:rFonts w:ascii="Times New Roman" w:hAnsi="Times New Roman"/>
          <w:sz w:val="20"/>
          <w:szCs w:val="20"/>
          <w:lang w:eastAsia="ko-KR"/>
        </w:rPr>
      </w:pPr>
      <w:r w:rsidRPr="00FA5621">
        <w:rPr>
          <w:rFonts w:ascii="Times New Roman" w:hAnsi="Times New Roman"/>
          <w:sz w:val="20"/>
          <w:szCs w:val="20"/>
        </w:rPr>
        <w:t xml:space="preserve">FFS: whether the possible value(s) for </w:t>
      </w:r>
      <m:oMath>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initial</m:t>
            </m:r>
          </m:sub>
        </m:sSub>
      </m:oMath>
      <w:r w:rsidRPr="00FA5621">
        <w:rPr>
          <w:rFonts w:ascii="Times New Roman" w:hAnsi="Times New Roman"/>
          <w:sz w:val="20"/>
          <w:szCs w:val="20"/>
        </w:rPr>
        <w:t xml:space="preserve"> can depend on configured FD compression parameters</w:t>
      </w:r>
    </w:p>
    <w:p w14:paraId="0FACF050" w14:textId="77777777" w:rsidR="00FA5621" w:rsidRDefault="00FA5621" w:rsidP="002C5887">
      <w:pPr>
        <w:pStyle w:val="ListParagraph"/>
        <w:widowControl/>
        <w:numPr>
          <w:ilvl w:val="0"/>
          <w:numId w:val="16"/>
        </w:numPr>
        <w:ind w:leftChars="0"/>
        <w:jc w:val="left"/>
        <w:rPr>
          <w:rFonts w:ascii="Times New Roman" w:hAnsi="Times New Roman"/>
          <w:sz w:val="20"/>
          <w:szCs w:val="20"/>
          <w:lang w:eastAsia="ko-KR"/>
        </w:rPr>
      </w:pPr>
      <w:r w:rsidRPr="00FA5621">
        <w:rPr>
          <w:rFonts w:ascii="Times New Roman" w:hAnsi="Times New Roman"/>
          <w:sz w:val="20"/>
          <w:szCs w:val="20"/>
        </w:rPr>
        <w:t>Up to the editor to capture this agreement</w:t>
      </w:r>
    </w:p>
    <w:p w14:paraId="788BF2BE" w14:textId="77777777" w:rsidR="00FA5621" w:rsidRPr="00FA5621" w:rsidRDefault="00FA5621" w:rsidP="00FA5621">
      <w:pPr>
        <w:pStyle w:val="ListParagraph"/>
        <w:widowControl/>
        <w:ind w:leftChars="0" w:left="720"/>
        <w:jc w:val="left"/>
        <w:rPr>
          <w:rFonts w:ascii="Times New Roman" w:hAnsi="Times New Roman"/>
          <w:sz w:val="20"/>
          <w:szCs w:val="20"/>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7470"/>
      </w:tblGrid>
      <w:tr w:rsidR="00FA5621" w:rsidRPr="00FA5621" w14:paraId="23856F71" w14:textId="77777777" w:rsidTr="006424B5">
        <w:tc>
          <w:tcPr>
            <w:tcW w:w="2155" w:type="dxa"/>
            <w:shd w:val="clear" w:color="auto" w:fill="FFFF00"/>
          </w:tcPr>
          <w:p w14:paraId="2BEC6061" w14:textId="77777777" w:rsidR="00FA5621" w:rsidRPr="00FA5621" w:rsidRDefault="00FA5621" w:rsidP="00FA5621">
            <w:pPr>
              <w:spacing w:after="0"/>
              <w:rPr>
                <w:lang w:val="en-US" w:eastAsia="ko-KR"/>
              </w:rPr>
            </w:pPr>
          </w:p>
        </w:tc>
        <w:tc>
          <w:tcPr>
            <w:tcW w:w="7470" w:type="dxa"/>
            <w:shd w:val="clear" w:color="auto" w:fill="FFFF00"/>
          </w:tcPr>
          <w:p w14:paraId="263A3EBC" w14:textId="77777777" w:rsidR="00FA5621" w:rsidRPr="00FA5621" w:rsidRDefault="00FA5621" w:rsidP="00FA5621">
            <w:pPr>
              <w:spacing w:after="0"/>
              <w:rPr>
                <w:b/>
                <w:lang w:val="en-US" w:eastAsia="ko-KR"/>
              </w:rPr>
            </w:pPr>
            <w:r w:rsidRPr="00FA5621">
              <w:rPr>
                <w:b/>
                <w:lang w:val="en-US" w:eastAsia="ko-KR"/>
              </w:rPr>
              <w:t>Alt B</w:t>
            </w:r>
          </w:p>
        </w:tc>
      </w:tr>
      <w:tr w:rsidR="00FA5621" w:rsidRPr="00FA5621" w14:paraId="12F152A1" w14:textId="77777777" w:rsidTr="006424B5">
        <w:tc>
          <w:tcPr>
            <w:tcW w:w="2155" w:type="dxa"/>
            <w:shd w:val="clear" w:color="auto" w:fill="auto"/>
          </w:tcPr>
          <w:p w14:paraId="5110FDEB" w14:textId="77777777" w:rsidR="00FA5621" w:rsidRPr="00FA5621" w:rsidRDefault="00FA5621" w:rsidP="00FA5621">
            <w:pPr>
              <w:spacing w:after="0"/>
              <w:rPr>
                <w:lang w:val="en-US" w:eastAsia="ko-KR"/>
              </w:rPr>
            </w:pPr>
            <w:r w:rsidRPr="00FA5621">
              <w:rPr>
                <w:lang w:val="en-US" w:eastAsia="ko-KR"/>
              </w:rPr>
              <w:t>SCI for RI&gt;1</w:t>
            </w:r>
          </w:p>
        </w:tc>
        <w:tc>
          <w:tcPr>
            <w:tcW w:w="7470" w:type="dxa"/>
            <w:shd w:val="clear" w:color="auto" w:fill="auto"/>
          </w:tcPr>
          <w:p w14:paraId="13E9FF3C" w14:textId="77777777" w:rsidR="00FA5621" w:rsidRPr="00FA5621" w:rsidRDefault="00FA5621" w:rsidP="00FA5621">
            <w:pPr>
              <w:spacing w:after="0"/>
              <w:rPr>
                <w:lang w:val="en-US" w:eastAsia="ko-KR"/>
              </w:rPr>
            </w:pPr>
            <w:r w:rsidRPr="00FA5621">
              <w:rPr>
                <w:lang w:val="en-US" w:eastAsia="ko-KR"/>
              </w:rPr>
              <w:t xml:space="preserve">Alt3.4: </w:t>
            </w:r>
            <w:r w:rsidRPr="00FA5621">
              <w:t xml:space="preserve">Per-layer SCI, where </w:t>
            </w:r>
            <m:oMath>
              <m:sSub>
                <m:sSubPr>
                  <m:ctrlPr>
                    <w:rPr>
                      <w:rFonts w:ascii="Cambria Math" w:hAnsi="Cambria Math"/>
                      <w:i/>
                    </w:rPr>
                  </m:ctrlPr>
                </m:sSubPr>
                <m:e>
                  <m:r>
                    <w:rPr>
                      <w:rFonts w:ascii="Cambria Math" w:hAnsi="Cambria Math"/>
                    </w:rPr>
                    <m:t>SCI</m:t>
                  </m:r>
                </m:e>
                <m:sub>
                  <m:r>
                    <w:rPr>
                      <w:rFonts w:ascii="Cambria Math" w:hAnsi="Cambria Math"/>
                    </w:rPr>
                    <m:t>i</m:t>
                  </m:r>
                </m:sub>
              </m:sSub>
            </m:oMath>
            <w:r w:rsidRPr="00FA5621">
              <w:t xml:space="preserve"> is a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2L</m:t>
                      </m:r>
                    </m:e>
                  </m:func>
                </m:e>
              </m:d>
            </m:oMath>
            <w:r w:rsidRPr="00FA5621">
              <w:t>–bit (</w:t>
            </w:r>
            <m:oMath>
              <m:r>
                <w:rPr>
                  <w:rFonts w:ascii="Cambria Math" w:hAnsi="Cambria Math"/>
                </w:rPr>
                <m:t>i=0,1,…,(RI-1)</m:t>
              </m:r>
            </m:oMath>
            <w:r w:rsidRPr="00FA5621">
              <w:t xml:space="preserve">). The location (index) of the strongest LC coefficient for layer </w:t>
            </w:r>
            <m:oMath>
              <m:r>
                <w:rPr>
                  <w:rFonts w:ascii="Cambria Math" w:hAnsi="Cambria Math"/>
                </w:rPr>
                <m:t>i</m:t>
              </m:r>
            </m:oMath>
            <w:r w:rsidRPr="00FA5621">
              <w:t xml:space="preserve"> before index remapping is  </w:t>
            </w:r>
            <m:oMath>
              <m:r>
                <w:rPr>
                  <w:rFonts w:ascii="Cambria Math" w:hAnsi="Cambria Math"/>
                </w:rPr>
                <m:t>(</m:t>
              </m:r>
              <m:sSubSup>
                <m:sSubSupPr>
                  <m:ctrlPr>
                    <w:rPr>
                      <w:rFonts w:ascii="Cambria Math" w:hAnsi="Cambria Math"/>
                      <w:i/>
                    </w:rPr>
                  </m:ctrlPr>
                </m:sSubSupPr>
                <m:e>
                  <m:r>
                    <w:rPr>
                      <w:rFonts w:ascii="Cambria Math" w:hAnsi="Cambria Math"/>
                    </w:rPr>
                    <m:t>l</m:t>
                  </m:r>
                </m:e>
                <m:sub>
                  <m:r>
                    <w:rPr>
                      <w:rFonts w:ascii="Cambria Math" w:hAnsi="Cambria Math"/>
                    </w:rPr>
                    <m:t>i</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i</m:t>
                  </m:r>
                </m:sub>
                <m:sup>
                  <m:r>
                    <w:rPr>
                      <w:rFonts w:ascii="Cambria Math" w:hAnsi="Cambria Math"/>
                    </w:rPr>
                    <m:t>*</m:t>
                  </m:r>
                </m:sup>
              </m:sSubSup>
              <m:r>
                <w:rPr>
                  <w:rFonts w:ascii="Cambria Math" w:hAnsi="Cambria Math"/>
                </w:rPr>
                <m:t>)</m:t>
              </m:r>
            </m:oMath>
            <w:r w:rsidRPr="00FA5621">
              <w:t xml:space="preserve">, </w:t>
            </w:r>
            <m:oMath>
              <m:sSub>
                <m:sSubPr>
                  <m:ctrlPr>
                    <w:rPr>
                      <w:rFonts w:ascii="Cambria Math" w:hAnsi="Cambria Math"/>
                      <w:i/>
                    </w:rPr>
                  </m:ctrlPr>
                </m:sSubPr>
                <m:e>
                  <m:r>
                    <w:rPr>
                      <w:rFonts w:ascii="Cambria Math" w:hAnsi="Cambria Math"/>
                    </w:rPr>
                    <m:t>SCI</m:t>
                  </m:r>
                </m:e>
                <m:sub>
                  <m:r>
                    <w:rPr>
                      <w:rFonts w:ascii="Cambria Math" w:hAnsi="Cambria Math"/>
                    </w:rPr>
                    <m:t>i</m:t>
                  </m:r>
                </m:sub>
              </m:sSub>
              <m:r>
                <w:rPr>
                  <w:rFonts w:ascii="Cambria Math" w:hAnsi="Cambria Math"/>
                </w:rPr>
                <m:t>=</m:t>
              </m:r>
              <m:sSubSup>
                <m:sSubSupPr>
                  <m:ctrlPr>
                    <w:rPr>
                      <w:rFonts w:ascii="Cambria Math" w:hAnsi="Cambria Math"/>
                      <w:i/>
                    </w:rPr>
                  </m:ctrlPr>
                </m:sSubSupPr>
                <m:e>
                  <m:r>
                    <w:rPr>
                      <w:rFonts w:ascii="Cambria Math" w:hAnsi="Cambria Math"/>
                    </w:rPr>
                    <m:t>l</m:t>
                  </m:r>
                </m:e>
                <m:sub>
                  <m:r>
                    <w:rPr>
                      <w:rFonts w:ascii="Cambria Math" w:hAnsi="Cambria Math"/>
                    </w:rPr>
                    <m:t>i</m:t>
                  </m:r>
                </m:sub>
                <m:sup>
                  <m:r>
                    <w:rPr>
                      <w:rFonts w:ascii="Cambria Math" w:hAnsi="Cambria Math"/>
                    </w:rPr>
                    <m:t>*</m:t>
                  </m:r>
                </m:sup>
              </m:sSubSup>
            </m:oMath>
            <w:r w:rsidRPr="00FA5621">
              <w:t xml:space="preserve">, and </w:t>
            </w:r>
            <m:oMath>
              <m:sSubSup>
                <m:sSubSupPr>
                  <m:ctrlPr>
                    <w:rPr>
                      <w:rFonts w:ascii="Cambria Math" w:hAnsi="Cambria Math"/>
                      <w:i/>
                    </w:rPr>
                  </m:ctrlPr>
                </m:sSubSupPr>
                <m:e>
                  <m:r>
                    <w:rPr>
                      <w:rFonts w:ascii="Cambria Math" w:hAnsi="Cambria Math"/>
                    </w:rPr>
                    <m:t>m</m:t>
                  </m:r>
                </m:e>
                <m:sub>
                  <m:r>
                    <w:rPr>
                      <w:rFonts w:ascii="Cambria Math" w:hAnsi="Cambria Math"/>
                    </w:rPr>
                    <m:t>i</m:t>
                  </m:r>
                </m:sub>
                <m:sup>
                  <m:r>
                    <w:rPr>
                      <w:rFonts w:ascii="Cambria Math" w:hAnsi="Cambria Math"/>
                    </w:rPr>
                    <m:t>*</m:t>
                  </m:r>
                </m:sup>
              </m:sSubSup>
            </m:oMath>
            <w:r w:rsidRPr="00FA5621">
              <w:t xml:space="preserve"> is not reported</w:t>
            </w:r>
          </w:p>
        </w:tc>
      </w:tr>
      <w:tr w:rsidR="00FA5621" w:rsidRPr="00FA5621" w14:paraId="7574A1DD" w14:textId="77777777" w:rsidTr="006424B5">
        <w:tc>
          <w:tcPr>
            <w:tcW w:w="2155" w:type="dxa"/>
            <w:shd w:val="clear" w:color="auto" w:fill="auto"/>
          </w:tcPr>
          <w:p w14:paraId="4EFB95F2" w14:textId="77777777" w:rsidR="00FA5621" w:rsidRPr="00FA5621" w:rsidRDefault="00FA5621" w:rsidP="00FA5621">
            <w:pPr>
              <w:spacing w:after="0"/>
              <w:rPr>
                <w:lang w:val="en-US" w:eastAsia="ko-KR"/>
              </w:rPr>
            </w:pPr>
            <w:r w:rsidRPr="00FA5621">
              <w:rPr>
                <w:lang w:val="en-US" w:eastAsia="ko-KR"/>
              </w:rPr>
              <w:t>Index remapping</w:t>
            </w:r>
          </w:p>
        </w:tc>
        <w:tc>
          <w:tcPr>
            <w:tcW w:w="7470" w:type="dxa"/>
            <w:shd w:val="clear" w:color="auto" w:fill="auto"/>
          </w:tcPr>
          <w:p w14:paraId="24B44C3E" w14:textId="77777777" w:rsidR="00FA5621" w:rsidRPr="004F3364" w:rsidRDefault="00FA5621" w:rsidP="00FA5621">
            <w:pPr>
              <w:spacing w:after="0"/>
              <w:rPr>
                <w:rFonts w:eastAsia="Calibri"/>
                <w:lang w:val="en-US"/>
              </w:rPr>
            </w:pPr>
            <w:r w:rsidRPr="004F3364">
              <w:t xml:space="preserve">For layer </w:t>
            </w:r>
            <m:oMath>
              <m:r>
                <w:rPr>
                  <w:rFonts w:ascii="Cambria Math" w:hAnsi="Cambria Math"/>
                </w:rPr>
                <m:t>i</m:t>
              </m:r>
            </m:oMath>
            <w:r w:rsidRPr="004F3364">
              <w:t xml:space="preserve">, the index </w:t>
            </w:r>
            <m:oMath>
              <m:sSub>
                <m:sSubPr>
                  <m:ctrlPr>
                    <w:rPr>
                      <w:rFonts w:ascii="Cambria Math" w:hAnsi="Cambria Math"/>
                      <w:i/>
                    </w:rPr>
                  </m:ctrlPr>
                </m:sSubPr>
                <m:e>
                  <m:r>
                    <w:rPr>
                      <w:rFonts w:ascii="Cambria Math" w:hAnsi="Cambria Math"/>
                    </w:rPr>
                    <m:t>m</m:t>
                  </m:r>
                </m:e>
                <m:sub>
                  <m:r>
                    <w:rPr>
                      <w:rFonts w:ascii="Cambria Math" w:hAnsi="Cambria Math"/>
                    </w:rPr>
                    <m:t>i</m:t>
                  </m:r>
                </m:sub>
              </m:sSub>
            </m:oMath>
            <w:r w:rsidRPr="004F3364">
              <w:t xml:space="preserve"> of each nonzero LC coefficient </w:t>
            </w:r>
            <m:oMath>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i</m:t>
                      </m:r>
                    </m:sub>
                  </m:sSub>
                </m:sub>
              </m:sSub>
            </m:oMath>
            <w:r w:rsidRPr="004F3364">
              <w:t xml:space="preserve"> is remapped with respect to </w:t>
            </w:r>
            <m:oMath>
              <m:sSubSup>
                <m:sSubSupPr>
                  <m:ctrlPr>
                    <w:rPr>
                      <w:rFonts w:ascii="Cambria Math" w:hAnsi="Cambria Math"/>
                      <w:i/>
                    </w:rPr>
                  </m:ctrlPr>
                </m:sSubSupPr>
                <m:e>
                  <m:r>
                    <w:rPr>
                      <w:rFonts w:ascii="Cambria Math" w:hAnsi="Cambria Math"/>
                    </w:rPr>
                    <m:t>m</m:t>
                  </m:r>
                </m:e>
                <m:sub>
                  <m:r>
                    <w:rPr>
                      <w:rFonts w:ascii="Cambria Math" w:hAnsi="Cambria Math"/>
                    </w:rPr>
                    <m:t>i</m:t>
                  </m:r>
                </m:sub>
                <m:sup>
                  <m:r>
                    <w:rPr>
                      <w:rFonts w:ascii="Cambria Math" w:hAnsi="Cambria Math"/>
                    </w:rPr>
                    <m:t>*</m:t>
                  </m:r>
                </m:sup>
              </m:sSubSup>
            </m:oMath>
            <w:r w:rsidRPr="004F3364">
              <w:t xml:space="preserve">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m</m:t>
                      </m:r>
                    </m:e>
                  </m:acc>
                </m:e>
                <m:sub>
                  <m:r>
                    <w:rPr>
                      <w:rFonts w:ascii="Cambria Math" w:hAnsi="Cambria Math"/>
                    </w:rPr>
                    <m:t>i</m:t>
                  </m:r>
                </m:sub>
              </m:sSub>
            </m:oMath>
            <w:r w:rsidRPr="004F3364">
              <w:t xml:space="preserve"> such that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m</m:t>
                      </m:r>
                    </m:e>
                  </m:acc>
                </m:e>
                <m:sub>
                  <m:r>
                    <w:rPr>
                      <w:rFonts w:ascii="Cambria Math" w:hAnsi="Cambria Math"/>
                    </w:rPr>
                    <m:t>i</m:t>
                  </m:r>
                </m:sub>
                <m:sup>
                  <m:r>
                    <w:rPr>
                      <w:rFonts w:ascii="Cambria Math" w:hAnsi="Cambria Math"/>
                    </w:rPr>
                    <m:t>*</m:t>
                  </m:r>
                </m:sup>
              </m:sSubSup>
              <m:r>
                <w:rPr>
                  <w:rFonts w:ascii="Cambria Math" w:hAnsi="Cambria Math"/>
                </w:rPr>
                <m:t>=0</m:t>
              </m:r>
            </m:oMath>
            <w:r w:rsidRPr="004F3364">
              <w:t xml:space="preserve">. The FD basis index </w:t>
            </w:r>
            <m:oMath>
              <m:sSub>
                <m:sSubPr>
                  <m:ctrlPr>
                    <w:rPr>
                      <w:rFonts w:ascii="Cambria Math" w:hAnsi="Cambria Math"/>
                      <w:i/>
                      <w:lang w:val="en-US" w:eastAsia="ko-KR"/>
                    </w:rPr>
                  </m:ctrlPr>
                </m:sSubPr>
                <m:e>
                  <m:r>
                    <w:rPr>
                      <w:rFonts w:ascii="Cambria Math" w:hAnsi="Cambria Math"/>
                      <w:lang w:val="en-US" w:eastAsia="ko-KR"/>
                    </w:rPr>
                    <m:t>k</m:t>
                  </m:r>
                </m:e>
                <m:sub>
                  <m:sSub>
                    <m:sSubPr>
                      <m:ctrlPr>
                        <w:rPr>
                          <w:rFonts w:ascii="Cambria Math" w:hAnsi="Cambria Math"/>
                          <w:i/>
                        </w:rPr>
                      </m:ctrlPr>
                    </m:sSubPr>
                    <m:e>
                      <m:r>
                        <w:rPr>
                          <w:rFonts w:ascii="Cambria Math" w:hAnsi="Cambria Math"/>
                        </w:rPr>
                        <m:t>m</m:t>
                      </m:r>
                    </m:e>
                    <m:sub>
                      <m:r>
                        <w:rPr>
                          <w:rFonts w:ascii="Cambria Math" w:hAnsi="Cambria Math"/>
                        </w:rPr>
                        <m:t>i</m:t>
                      </m:r>
                    </m:sub>
                  </m:sSub>
                </m:sub>
              </m:sSub>
            </m:oMath>
            <w:r w:rsidRPr="004F3364">
              <w:rPr>
                <w:lang w:val="en-US" w:eastAsia="ko-KR"/>
              </w:rPr>
              <w:t xml:space="preserve"> </w:t>
            </w:r>
            <w:r w:rsidRPr="004F3364">
              <w:t xml:space="preserve">associated to each nonzero LC coefficient </w:t>
            </w:r>
            <m:oMath>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i</m:t>
                      </m:r>
                    </m:sub>
                  </m:sSub>
                </m:sub>
              </m:sSub>
            </m:oMath>
            <w:r w:rsidRPr="004F3364">
              <w:t xml:space="preserve"> is remapped with respect to </w:t>
            </w:r>
            <m:oMath>
              <m:sSub>
                <m:sSubPr>
                  <m:ctrlPr>
                    <w:rPr>
                      <w:rFonts w:ascii="Cambria Math" w:hAnsi="Cambria Math"/>
                      <w:i/>
                      <w:lang w:val="en-US" w:eastAsia="ko-KR"/>
                    </w:rPr>
                  </m:ctrlPr>
                </m:sSubPr>
                <m:e>
                  <m:r>
                    <w:rPr>
                      <w:rFonts w:ascii="Cambria Math" w:hAnsi="Cambria Math"/>
                      <w:lang w:val="en-US" w:eastAsia="ko-KR"/>
                    </w:rPr>
                    <m:t>k</m:t>
                  </m:r>
                </m:e>
                <m:sub>
                  <m:sSubSup>
                    <m:sSubSupPr>
                      <m:ctrlPr>
                        <w:rPr>
                          <w:rFonts w:ascii="Cambria Math" w:hAnsi="Cambria Math"/>
                          <w:i/>
                        </w:rPr>
                      </m:ctrlPr>
                    </m:sSubSupPr>
                    <m:e>
                      <m:r>
                        <w:rPr>
                          <w:rFonts w:ascii="Cambria Math" w:hAnsi="Cambria Math"/>
                        </w:rPr>
                        <m:t>m</m:t>
                      </m:r>
                    </m:e>
                    <m:sub>
                      <m:r>
                        <w:rPr>
                          <w:rFonts w:ascii="Cambria Math" w:hAnsi="Cambria Math"/>
                        </w:rPr>
                        <m:t>i</m:t>
                      </m:r>
                    </m:sub>
                    <m:sup>
                      <m:r>
                        <w:rPr>
                          <w:rFonts w:ascii="Cambria Math" w:hAnsi="Cambria Math"/>
                        </w:rPr>
                        <m:t>*</m:t>
                      </m:r>
                    </m:sup>
                  </m:sSubSup>
                </m:sub>
              </m:sSub>
            </m:oMath>
            <w:r w:rsidRPr="004F3364">
              <w:t xml:space="preserve"> to </w:t>
            </w:r>
            <m:oMath>
              <m:sSub>
                <m:sSubPr>
                  <m:ctrlPr>
                    <w:rPr>
                      <w:rFonts w:ascii="Cambria Math" w:hAnsi="Cambria Math"/>
                      <w:i/>
                      <w:lang w:val="en-US" w:eastAsia="ko-KR"/>
                    </w:rPr>
                  </m:ctrlPr>
                </m:sSubPr>
                <m:e>
                  <m:acc>
                    <m:accPr>
                      <m:chr m:val="̃"/>
                      <m:ctrlPr>
                        <w:rPr>
                          <w:rFonts w:ascii="Cambria Math" w:hAnsi="Cambria Math"/>
                          <w:i/>
                          <w:lang w:val="en-US" w:eastAsia="ko-KR"/>
                        </w:rPr>
                      </m:ctrlPr>
                    </m:accPr>
                    <m:e>
                      <m:r>
                        <w:rPr>
                          <w:rFonts w:ascii="Cambria Math" w:hAnsi="Cambria Math"/>
                          <w:lang w:val="en-US" w:eastAsia="ko-KR"/>
                        </w:rPr>
                        <m:t>k</m:t>
                      </m:r>
                    </m:e>
                  </m:acc>
                </m:e>
                <m:sub>
                  <m:sSub>
                    <m:sSubPr>
                      <m:ctrlPr>
                        <w:rPr>
                          <w:rFonts w:ascii="Cambria Math" w:hAnsi="Cambria Math"/>
                          <w:i/>
                        </w:rPr>
                      </m:ctrlPr>
                    </m:sSubPr>
                    <m:e>
                      <m:r>
                        <w:rPr>
                          <w:rFonts w:ascii="Cambria Math" w:hAnsi="Cambria Math"/>
                        </w:rPr>
                        <m:t>m</m:t>
                      </m:r>
                    </m:e>
                    <m:sub>
                      <m:r>
                        <w:rPr>
                          <w:rFonts w:ascii="Cambria Math" w:hAnsi="Cambria Math"/>
                        </w:rPr>
                        <m:t>i</m:t>
                      </m:r>
                    </m:sub>
                  </m:sSub>
                </m:sub>
              </m:sSub>
            </m:oMath>
            <w:r w:rsidRPr="004F3364">
              <w:rPr>
                <w:lang w:val="en-US" w:eastAsia="ko-KR"/>
              </w:rPr>
              <w:t xml:space="preserve"> </w:t>
            </w:r>
            <w:r w:rsidRPr="004F3364">
              <w:t xml:space="preserve">such that </w:t>
            </w:r>
            <m:oMath>
              <m:sSub>
                <m:sSubPr>
                  <m:ctrlPr>
                    <w:rPr>
                      <w:rFonts w:ascii="Cambria Math" w:hAnsi="Cambria Math"/>
                      <w:i/>
                      <w:lang w:val="en-US" w:eastAsia="ko-KR"/>
                    </w:rPr>
                  </m:ctrlPr>
                </m:sSubPr>
                <m:e>
                  <m:acc>
                    <m:accPr>
                      <m:chr m:val="̃"/>
                      <m:ctrlPr>
                        <w:rPr>
                          <w:rFonts w:ascii="Cambria Math" w:hAnsi="Cambria Math"/>
                          <w:i/>
                          <w:lang w:val="en-US" w:eastAsia="ko-KR"/>
                        </w:rPr>
                      </m:ctrlPr>
                    </m:accPr>
                    <m:e>
                      <m:r>
                        <w:rPr>
                          <w:rFonts w:ascii="Cambria Math" w:hAnsi="Cambria Math"/>
                          <w:lang w:val="en-US" w:eastAsia="ko-KR"/>
                        </w:rPr>
                        <m:t>k</m:t>
                      </m:r>
                    </m:e>
                  </m:acc>
                </m:e>
                <m:sub>
                  <m:sSubSup>
                    <m:sSubSupPr>
                      <m:ctrlPr>
                        <w:rPr>
                          <w:rFonts w:ascii="Cambria Math" w:hAnsi="Cambria Math"/>
                          <w:i/>
                        </w:rPr>
                      </m:ctrlPr>
                    </m:sSubSupPr>
                    <m:e>
                      <m:r>
                        <w:rPr>
                          <w:rFonts w:ascii="Cambria Math" w:hAnsi="Cambria Math"/>
                        </w:rPr>
                        <m:t>m</m:t>
                      </m:r>
                    </m:e>
                    <m:sub>
                      <m:r>
                        <w:rPr>
                          <w:rFonts w:ascii="Cambria Math" w:hAnsi="Cambria Math"/>
                        </w:rPr>
                        <m:t>i</m:t>
                      </m:r>
                    </m:sub>
                    <m:sup>
                      <m:r>
                        <w:rPr>
                          <w:rFonts w:ascii="Cambria Math" w:hAnsi="Cambria Math"/>
                        </w:rPr>
                        <m:t>*</m:t>
                      </m:r>
                    </m:sup>
                  </m:sSubSup>
                </m:sub>
              </m:sSub>
              <m:r>
                <w:rPr>
                  <w:rFonts w:ascii="Cambria Math" w:hAnsi="Cambria Math"/>
                  <w:lang w:val="en-US" w:eastAsia="ko-KR"/>
                </w:rPr>
                <m:t>=0</m:t>
              </m:r>
            </m:oMath>
            <w:r w:rsidRPr="004F3364">
              <w:t xml:space="preserve">. The sets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m</m:t>
                              </m:r>
                            </m:e>
                          </m:acc>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c</m:t>
                      </m:r>
                    </m:e>
                    <m:sub>
                      <m:sSubSup>
                        <m:sSubSupPr>
                          <m:ctrlPr>
                            <w:rPr>
                              <w:rFonts w:ascii="Cambria Math" w:hAnsi="Cambria Math"/>
                              <w:i/>
                            </w:rPr>
                          </m:ctrlPr>
                        </m:sSubSupPr>
                        <m:e>
                          <m:r>
                            <w:rPr>
                              <w:rFonts w:ascii="Cambria Math" w:hAnsi="Cambria Math"/>
                            </w:rPr>
                            <m:t>l</m:t>
                          </m:r>
                        </m:e>
                        <m:sub>
                          <m:r>
                            <w:rPr>
                              <w:rFonts w:ascii="Cambria Math" w:hAnsi="Cambria Math"/>
                            </w:rPr>
                            <m:t>i</m:t>
                          </m:r>
                        </m:sub>
                        <m:sup>
                          <m:r>
                            <w:rPr>
                              <w:rFonts w:ascii="Cambria Math" w:hAnsi="Cambria Math"/>
                            </w:rPr>
                            <m:t>*</m:t>
                          </m:r>
                        </m:sup>
                      </m:sSubSup>
                      <m:r>
                        <w:rPr>
                          <w:rFonts w:ascii="Cambria Math" w:hAnsi="Cambria Math"/>
                        </w:rPr>
                        <m:t>,0</m:t>
                      </m:r>
                    </m:sub>
                  </m:sSub>
                </m:e>
              </m:d>
            </m:oMath>
            <w:r w:rsidRPr="004F3364">
              <w:t xml:space="preserve"> and </w:t>
            </w:r>
            <m:oMath>
              <m:d>
                <m:dPr>
                  <m:begChr m:val="{"/>
                  <m:endChr m:val="}"/>
                  <m:ctrlPr>
                    <w:rPr>
                      <w:rFonts w:ascii="Cambria Math" w:hAnsi="Cambria Math"/>
                      <w:i/>
                    </w:rPr>
                  </m:ctrlPr>
                </m:dPr>
                <m:e>
                  <m:sSub>
                    <m:sSubPr>
                      <m:ctrlPr>
                        <w:rPr>
                          <w:rFonts w:ascii="Cambria Math" w:hAnsi="Cambria Math"/>
                          <w:i/>
                          <w:lang w:val="en-US" w:eastAsia="ko-KR"/>
                        </w:rPr>
                      </m:ctrlPr>
                    </m:sSubPr>
                    <m:e>
                      <m:acc>
                        <m:accPr>
                          <m:chr m:val="̃"/>
                          <m:ctrlPr>
                            <w:rPr>
                              <w:rFonts w:ascii="Cambria Math" w:hAnsi="Cambria Math"/>
                              <w:i/>
                              <w:lang w:val="en-US" w:eastAsia="ko-KR"/>
                            </w:rPr>
                          </m:ctrlPr>
                        </m:accPr>
                        <m:e>
                          <m:r>
                            <w:rPr>
                              <w:rFonts w:ascii="Cambria Math" w:hAnsi="Cambria Math"/>
                              <w:lang w:val="en-US" w:eastAsia="ko-KR"/>
                            </w:rPr>
                            <m:t>k</m:t>
                          </m:r>
                        </m:e>
                      </m:acc>
                    </m:e>
                    <m:sub>
                      <m:sSub>
                        <m:sSubPr>
                          <m:ctrlPr>
                            <w:rPr>
                              <w:rFonts w:ascii="Cambria Math" w:hAnsi="Cambria Math"/>
                              <w:i/>
                            </w:rPr>
                          </m:ctrlPr>
                        </m:sSubPr>
                        <m:e>
                          <m:r>
                            <w:rPr>
                              <w:rFonts w:ascii="Cambria Math" w:hAnsi="Cambria Math"/>
                            </w:rPr>
                            <m:t>m</m:t>
                          </m:r>
                        </m:e>
                        <m:sub>
                          <m:r>
                            <w:rPr>
                              <w:rFonts w:ascii="Cambria Math" w:hAnsi="Cambria Math"/>
                            </w:rPr>
                            <m:t>i</m:t>
                          </m:r>
                        </m:sub>
                      </m:sSub>
                    </m:sub>
                  </m:sSub>
                  <m:r>
                    <w:rPr>
                      <w:rFonts w:ascii="Cambria Math" w:hAnsi="Cambria Math"/>
                      <w:lang w:val="en-US" w:eastAsia="ko-KR"/>
                    </w:rPr>
                    <m:t>≠0</m:t>
                  </m:r>
                </m:e>
              </m:d>
            </m:oMath>
            <w:r w:rsidRPr="004F3364">
              <w:rPr>
                <w:rFonts w:ascii="Cambria Math" w:hAnsi="Cambria Math"/>
                <w:i/>
                <w:iCs/>
              </w:rPr>
              <w:t xml:space="preserve"> </w:t>
            </w:r>
            <w:r w:rsidRPr="004F3364">
              <w:rPr>
                <w:lang w:eastAsia="ko-KR"/>
              </w:rPr>
              <w:t>are reported.</w:t>
            </w:r>
          </w:p>
          <w:p w14:paraId="33DDAC82" w14:textId="77777777" w:rsidR="00FA5621" w:rsidRPr="004F3364" w:rsidRDefault="00FA5621" w:rsidP="00FA5621">
            <w:pPr>
              <w:spacing w:after="0"/>
            </w:pPr>
            <w:r w:rsidRPr="004F3364">
              <w:rPr>
                <w:u w:val="single"/>
                <w:lang w:eastAsia="ko-KR"/>
              </w:rPr>
              <w:t>Informative note</w:t>
            </w:r>
            <w:r w:rsidRPr="004F3364">
              <w:rPr>
                <w:iCs/>
                <w:lang w:eastAsia="ko-KR"/>
              </w:rPr>
              <w:t xml:space="preserve"> (</w:t>
            </w:r>
            <w:r w:rsidRPr="004F3364">
              <w:rPr>
                <w:lang w:eastAsia="ko-KR"/>
              </w:rPr>
              <w:t>for the purpose of reference procedure</w:t>
            </w:r>
            <w:r w:rsidRPr="004F3364">
              <w:rPr>
                <w:iCs/>
                <w:lang w:eastAsia="ko-KR"/>
              </w:rPr>
              <w:t>):</w:t>
            </w:r>
          </w:p>
          <w:p w14:paraId="5A2FC3BA" w14:textId="77777777" w:rsidR="00FA5621" w:rsidRPr="00FA5621" w:rsidRDefault="00FA5621" w:rsidP="00FA5621">
            <w:pPr>
              <w:spacing w:after="0"/>
            </w:pPr>
            <w:r w:rsidRPr="004F3364">
              <w:rPr>
                <w:lang w:eastAsia="ko-KR"/>
              </w:rPr>
              <w:t xml:space="preserve">The index </w:t>
            </w:r>
            <m:oMath>
              <m:d>
                <m:dPr>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i</m:t>
                      </m:r>
                    </m:sub>
                  </m:sSub>
                </m:e>
              </m:d>
            </m:oMath>
            <w:r w:rsidRPr="004F3364">
              <w:t xml:space="preserve"> of nonzero </w:t>
            </w:r>
            <w:r w:rsidRPr="004F3364">
              <w:rPr>
                <w:lang w:eastAsia="ko-KR"/>
              </w:rPr>
              <w:t xml:space="preserve">LC coefficients is remapped as </w:t>
            </w:r>
            <m:oMath>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i</m:t>
                      </m:r>
                    </m:sub>
                  </m:sSub>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i</m:t>
                      </m:r>
                    </m:sub>
                    <m:sup>
                      <m:r>
                        <w:rPr>
                          <w:rFonts w:ascii="Cambria Math" w:hAnsi="Cambria Math"/>
                        </w:rPr>
                        <m:t>*</m:t>
                      </m:r>
                    </m:sup>
                  </m:sSubSup>
                </m:e>
              </m:d>
              <m:r>
                <m:rPr>
                  <m:sty m:val="p"/>
                </m:rPr>
                <w:rPr>
                  <w:rFonts w:ascii="Cambria Math" w:hAnsi="Cambria Math"/>
                </w:rPr>
                <m:t>mod</m:t>
              </m:r>
              <m:sSub>
                <m:sSubPr>
                  <m:ctrlPr>
                    <w:rPr>
                      <w:rFonts w:ascii="Cambria Math" w:hAnsi="Cambria Math"/>
                      <w:i/>
                    </w:rPr>
                  </m:ctrlPr>
                </m:sSubPr>
                <m:e>
                  <m:r>
                    <w:rPr>
                      <w:rFonts w:ascii="Cambria Math" w:hAnsi="Cambria Math"/>
                    </w:rPr>
                    <m:t>M</m:t>
                  </m:r>
                </m:e>
                <m:sub>
                  <m:r>
                    <w:rPr>
                      <w:rFonts w:ascii="Cambria Math" w:hAnsi="Cambria Math"/>
                    </w:rPr>
                    <m:t>i</m:t>
                  </m:r>
                </m:sub>
              </m:sSub>
              <m:r>
                <w:rPr>
                  <w:rFonts w:ascii="Cambria Math" w:hAnsi="Cambria Math"/>
                </w:rPr>
                <m:t>)</m:t>
              </m:r>
            </m:oMath>
            <w:r w:rsidRPr="004F3364">
              <w:t xml:space="preserve">. </w:t>
            </w:r>
            <w:r w:rsidRPr="004F3364">
              <w:rPr>
                <w:lang w:eastAsia="ko-KR"/>
              </w:rPr>
              <w:t xml:space="preserve">The codebook index associated with nonzero LC coefficient index </w:t>
            </w:r>
            <m:oMath>
              <m:d>
                <m:dPr>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i</m:t>
                      </m:r>
                    </m:sub>
                  </m:sSub>
                </m:e>
              </m:d>
            </m:oMath>
            <w:r w:rsidRPr="004F3364">
              <w:t xml:space="preserve"> </w:t>
            </w:r>
            <w:r w:rsidRPr="004F3364">
              <w:rPr>
                <w:lang w:eastAsia="ko-KR"/>
              </w:rPr>
              <w:t xml:space="preserve">is remapped as </w:t>
            </w:r>
            <m:oMath>
              <m:sSub>
                <m:sSubPr>
                  <m:ctrlPr>
                    <w:rPr>
                      <w:rFonts w:ascii="Cambria Math" w:hAnsi="Cambria Math"/>
                      <w:i/>
                      <w:lang w:val="en-US" w:eastAsia="ko-KR"/>
                    </w:rPr>
                  </m:ctrlPr>
                </m:sSubPr>
                <m:e>
                  <m:r>
                    <w:rPr>
                      <w:rFonts w:ascii="Cambria Math" w:hAnsi="Cambria Math"/>
                      <w:lang w:val="en-US" w:eastAsia="ko-KR"/>
                    </w:rPr>
                    <m:t>k</m:t>
                  </m:r>
                </m:e>
                <m:sub>
                  <m:sSub>
                    <m:sSubPr>
                      <m:ctrlPr>
                        <w:rPr>
                          <w:rFonts w:ascii="Cambria Math" w:hAnsi="Cambria Math"/>
                          <w:i/>
                        </w:rPr>
                      </m:ctrlPr>
                    </m:sSubPr>
                    <m:e>
                      <m:r>
                        <w:rPr>
                          <w:rFonts w:ascii="Cambria Math" w:hAnsi="Cambria Math"/>
                        </w:rPr>
                        <m:t>m</m:t>
                      </m:r>
                    </m:e>
                    <m:sub>
                      <m:r>
                        <w:rPr>
                          <w:rFonts w:ascii="Cambria Math" w:hAnsi="Cambria Math"/>
                        </w:rPr>
                        <m:t>i</m:t>
                      </m:r>
                    </m:sub>
                  </m:sSub>
                </m:sub>
              </m:sSub>
              <m:r>
                <w:rPr>
                  <w:rFonts w:ascii="Cambria Math" w:hAnsi="Cambria Math"/>
                </w:rPr>
                <m:t>→</m:t>
              </m:r>
              <m:d>
                <m:dPr>
                  <m:ctrlPr>
                    <w:rPr>
                      <w:rFonts w:ascii="Cambria Math" w:hAnsi="Cambria Math"/>
                      <w:i/>
                    </w:rPr>
                  </m:ctrlPr>
                </m:dPr>
                <m:e>
                  <m:sSub>
                    <m:sSubPr>
                      <m:ctrlPr>
                        <w:rPr>
                          <w:rFonts w:ascii="Cambria Math" w:hAnsi="Cambria Math"/>
                          <w:i/>
                          <w:lang w:val="en-US" w:eastAsia="ko-KR"/>
                        </w:rPr>
                      </m:ctrlPr>
                    </m:sSubPr>
                    <m:e>
                      <m:r>
                        <w:rPr>
                          <w:rFonts w:ascii="Cambria Math" w:hAnsi="Cambria Math"/>
                          <w:lang w:val="en-US" w:eastAsia="ko-KR"/>
                        </w:rPr>
                        <m:t>k</m:t>
                      </m:r>
                    </m:e>
                    <m:sub>
                      <m:sSub>
                        <m:sSubPr>
                          <m:ctrlPr>
                            <w:rPr>
                              <w:rFonts w:ascii="Cambria Math" w:hAnsi="Cambria Math"/>
                              <w:i/>
                            </w:rPr>
                          </m:ctrlPr>
                        </m:sSubPr>
                        <m:e>
                          <m:r>
                            <w:rPr>
                              <w:rFonts w:ascii="Cambria Math" w:hAnsi="Cambria Math"/>
                            </w:rPr>
                            <m:t>m</m:t>
                          </m:r>
                        </m:e>
                        <m:sub>
                          <m:r>
                            <w:rPr>
                              <w:rFonts w:ascii="Cambria Math" w:hAnsi="Cambria Math"/>
                            </w:rPr>
                            <m:t>i</m:t>
                          </m:r>
                        </m:sub>
                      </m:sSub>
                    </m:sub>
                  </m:sSub>
                  <m:r>
                    <w:rPr>
                      <w:rFonts w:ascii="Cambria Math" w:hAnsi="Cambria Math"/>
                    </w:rPr>
                    <m:t>-</m:t>
                  </m:r>
                  <m:sSub>
                    <m:sSubPr>
                      <m:ctrlPr>
                        <w:rPr>
                          <w:rFonts w:ascii="Cambria Math" w:hAnsi="Cambria Math"/>
                          <w:i/>
                          <w:lang w:val="en-US" w:eastAsia="ko-KR"/>
                        </w:rPr>
                      </m:ctrlPr>
                    </m:sSubPr>
                    <m:e>
                      <m:r>
                        <w:rPr>
                          <w:rFonts w:ascii="Cambria Math" w:hAnsi="Cambria Math"/>
                          <w:lang w:val="en-US" w:eastAsia="ko-KR"/>
                        </w:rPr>
                        <m:t>k</m:t>
                      </m:r>
                    </m:e>
                    <m:sub>
                      <m:sSubSup>
                        <m:sSubSupPr>
                          <m:ctrlPr>
                            <w:rPr>
                              <w:rFonts w:ascii="Cambria Math" w:hAnsi="Cambria Math"/>
                              <w:i/>
                            </w:rPr>
                          </m:ctrlPr>
                        </m:sSubSupPr>
                        <m:e>
                          <m:r>
                            <w:rPr>
                              <w:rFonts w:ascii="Cambria Math" w:hAnsi="Cambria Math"/>
                            </w:rPr>
                            <m:t>m</m:t>
                          </m:r>
                        </m:e>
                        <m:sub>
                          <m:r>
                            <w:rPr>
                              <w:rFonts w:ascii="Cambria Math" w:hAnsi="Cambria Math"/>
                            </w:rPr>
                            <m:t>i</m:t>
                          </m:r>
                        </m:sub>
                        <m:sup>
                          <m:r>
                            <w:rPr>
                              <w:rFonts w:ascii="Cambria Math" w:hAnsi="Cambria Math"/>
                            </w:rPr>
                            <m:t>*</m:t>
                          </m:r>
                        </m:sup>
                      </m:sSubSup>
                    </m:sub>
                  </m:sSub>
                </m:e>
              </m:d>
              <m:r>
                <m:rPr>
                  <m:sty m:val="p"/>
                </m:rPr>
                <w:rPr>
                  <w:rFonts w:ascii="Cambria Math" w:hAnsi="Cambria Math"/>
                </w:rPr>
                <m:t>mod</m:t>
              </m:r>
              <m:sSub>
                <m:sSubPr>
                  <m:ctrlPr>
                    <w:rPr>
                      <w:rFonts w:ascii="Cambria Math" w:hAnsi="Cambria Math"/>
                      <w:i/>
                    </w:rPr>
                  </m:ctrlPr>
                </m:sSubPr>
                <m:e>
                  <m:r>
                    <w:rPr>
                      <w:rFonts w:ascii="Cambria Math" w:hAnsi="Cambria Math"/>
                    </w:rPr>
                    <m:t>N</m:t>
                  </m:r>
                </m:e>
                <m:sub>
                  <m:r>
                    <w:rPr>
                      <w:rFonts w:ascii="Cambria Math" w:hAnsi="Cambria Math"/>
                    </w:rPr>
                    <m:t>3</m:t>
                  </m:r>
                </m:sub>
              </m:sSub>
            </m:oMath>
            <w:r w:rsidRPr="004F3364">
              <w:t>.</w:t>
            </w:r>
            <w:r w:rsidRPr="004F3364">
              <w:rPr>
                <w:lang w:val="en-US" w:eastAsia="ko-KR"/>
              </w:rPr>
              <w:t xml:space="preserve"> </w:t>
            </w:r>
          </w:p>
        </w:tc>
      </w:tr>
      <w:tr w:rsidR="00FA5621" w:rsidRPr="00FA5621" w14:paraId="2548F4C5" w14:textId="77777777" w:rsidTr="006424B5">
        <w:tc>
          <w:tcPr>
            <w:tcW w:w="2155" w:type="dxa"/>
            <w:shd w:val="clear" w:color="auto" w:fill="auto"/>
          </w:tcPr>
          <w:p w14:paraId="16729FB0" w14:textId="77777777" w:rsidR="00FA5621" w:rsidRPr="00FA5621" w:rsidRDefault="00FA5621" w:rsidP="00FA5621">
            <w:pPr>
              <w:spacing w:after="0"/>
              <w:rPr>
                <w:lang w:val="en-US" w:eastAsia="ko-KR"/>
              </w:rPr>
            </w:pPr>
            <w:r w:rsidRPr="00FA5621">
              <w:rPr>
                <w:lang w:val="en-US" w:eastAsia="ko-KR"/>
              </w:rPr>
              <w:t xml:space="preserve">Combinatorial indicator for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≤19</m:t>
              </m:r>
            </m:oMath>
          </w:p>
        </w:tc>
        <w:tc>
          <w:tcPr>
            <w:tcW w:w="7470" w:type="dxa"/>
            <w:shd w:val="clear" w:color="auto" w:fill="auto"/>
          </w:tcPr>
          <w:p w14:paraId="4664D4EA" w14:textId="77777777" w:rsidR="00FA5621" w:rsidRPr="00FA5621" w:rsidRDefault="00542DDA" w:rsidP="00FA5621">
            <w:pPr>
              <w:spacing w:after="0"/>
              <w:rPr>
                <w:lang w:val="en-US" w:eastAsia="ko-KR"/>
              </w:rPr>
            </w:pP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m:t>
                                </m:r>
                              </m:e>
                            </m:mr>
                            <m:mr>
                              <m:e>
                                <m:sSub>
                                  <m:sSubPr>
                                    <m:ctrlPr>
                                      <w:rPr>
                                        <w:rFonts w:ascii="Cambria Math" w:hAnsi="Cambria Math"/>
                                        <w:i/>
                                      </w:rPr>
                                    </m:ctrlPr>
                                  </m:sSubPr>
                                  <m:e>
                                    <m:r>
                                      <w:rPr>
                                        <w:rFonts w:ascii="Cambria Math" w:hAnsi="Cambria Math"/>
                                      </w:rPr>
                                      <m:t>M</m:t>
                                    </m:r>
                                  </m:e>
                                  <m:sub>
                                    <m:r>
                                      <w:rPr>
                                        <w:rFonts w:ascii="Cambria Math" w:hAnsi="Cambria Math"/>
                                      </w:rPr>
                                      <m:t>i</m:t>
                                    </m:r>
                                  </m:sub>
                                </m:sSub>
                                <m:r>
                                  <w:rPr>
                                    <w:rFonts w:ascii="Cambria Math" w:hAnsi="Cambria Math"/>
                                  </w:rPr>
                                  <m:t>-1</m:t>
                                </m:r>
                              </m:e>
                            </m:mr>
                          </m:m>
                        </m:e>
                      </m:d>
                    </m:e>
                  </m:func>
                </m:e>
              </m:d>
            </m:oMath>
            <w:r w:rsidR="00FA5621" w:rsidRPr="00FA5621">
              <w:t xml:space="preserve"> bits </w:t>
            </w:r>
          </w:p>
        </w:tc>
      </w:tr>
      <w:tr w:rsidR="00FA5621" w:rsidRPr="00FA5621" w14:paraId="189B2DDC" w14:textId="77777777" w:rsidTr="006424B5">
        <w:tc>
          <w:tcPr>
            <w:tcW w:w="2155" w:type="dxa"/>
            <w:shd w:val="clear" w:color="auto" w:fill="auto"/>
          </w:tcPr>
          <w:p w14:paraId="7AE2E249" w14:textId="77777777" w:rsidR="00FA5621" w:rsidRPr="00FA5621" w:rsidRDefault="00FA5621" w:rsidP="00FA5621">
            <w:pPr>
              <w:spacing w:after="0"/>
              <w:rPr>
                <w:lang w:val="en-US" w:eastAsia="ko-KR"/>
              </w:rPr>
            </w:pPr>
            <w:r w:rsidRPr="00FA5621">
              <w:rPr>
                <w:lang w:val="en-US" w:eastAsia="ko-KR"/>
              </w:rPr>
              <w:t xml:space="preserve">Combinatorial indicator for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&gt;19</m:t>
              </m:r>
            </m:oMath>
          </w:p>
        </w:tc>
        <w:tc>
          <w:tcPr>
            <w:tcW w:w="7470" w:type="dxa"/>
            <w:shd w:val="clear" w:color="auto" w:fill="auto"/>
          </w:tcPr>
          <w:p w14:paraId="6D0FF79D" w14:textId="77777777" w:rsidR="00FA5621" w:rsidRPr="00FA5621" w:rsidRDefault="00542DDA" w:rsidP="00FA5621">
            <w:pPr>
              <w:spacing w:after="0"/>
              <w:rPr>
                <w:lang w:val="en-US" w:eastAsia="ko-KR"/>
              </w:rPr>
            </w:pP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N</m:t>
                                    </m:r>
                                  </m:e>
                                  <m:sub>
                                    <m:r>
                                      <w:rPr>
                                        <w:rFonts w:ascii="Cambria Math" w:hAnsi="Cambria Math"/>
                                      </w:rPr>
                                      <m:t>3</m:t>
                                    </m:r>
                                  </m:sub>
                                  <m:sup>
                                    <m:r>
                                      <w:rPr>
                                        <w:rFonts w:ascii="Cambria Math" w:hAnsi="Cambria Math"/>
                                      </w:rPr>
                                      <m:t>'</m:t>
                                    </m:r>
                                  </m:sup>
                                </m:sSubSup>
                                <m:r>
                                  <w:rPr>
                                    <w:rFonts w:ascii="Cambria Math" w:hAnsi="Cambria Math"/>
                                  </w:rPr>
                                  <m:t>-1</m:t>
                                </m:r>
                              </m:e>
                            </m:mr>
                            <m:mr>
                              <m:e>
                                <m:sSub>
                                  <m:sSubPr>
                                    <m:ctrlPr>
                                      <w:rPr>
                                        <w:rFonts w:ascii="Cambria Math" w:hAnsi="Cambria Math"/>
                                        <w:i/>
                                      </w:rPr>
                                    </m:ctrlPr>
                                  </m:sSubPr>
                                  <m:e>
                                    <m:r>
                                      <w:rPr>
                                        <w:rFonts w:ascii="Cambria Math" w:hAnsi="Cambria Math"/>
                                      </w:rPr>
                                      <m:t>M</m:t>
                                    </m:r>
                                  </m:e>
                                  <m:sub>
                                    <m:r>
                                      <w:rPr>
                                        <w:rFonts w:ascii="Cambria Math" w:hAnsi="Cambria Math"/>
                                      </w:rPr>
                                      <m:t>i</m:t>
                                    </m:r>
                                  </m:sub>
                                </m:sSub>
                                <m:r>
                                  <w:rPr>
                                    <w:rFonts w:ascii="Cambria Math" w:hAnsi="Cambria Math"/>
                                  </w:rPr>
                                  <m:t>-1</m:t>
                                </m:r>
                              </m:e>
                            </m:mr>
                          </m:m>
                        </m:e>
                      </m:d>
                    </m:e>
                  </m:func>
                </m:e>
              </m:d>
            </m:oMath>
            <w:r w:rsidR="00FA5621" w:rsidRPr="00FA5621">
              <w:t xml:space="preserve"> bits </w:t>
            </w:r>
          </w:p>
        </w:tc>
      </w:tr>
      <w:tr w:rsidR="00FA5621" w:rsidRPr="00FA5621" w14:paraId="7E6D6187" w14:textId="77777777" w:rsidTr="006424B5">
        <w:tc>
          <w:tcPr>
            <w:tcW w:w="2155" w:type="dxa"/>
            <w:shd w:val="clear" w:color="auto" w:fill="auto"/>
          </w:tcPr>
          <w:p w14:paraId="143B1316" w14:textId="77777777" w:rsidR="00FA5621" w:rsidRPr="00FA5621" w:rsidRDefault="00542DDA" w:rsidP="00FA5621">
            <w:pPr>
              <w:spacing w:after="0"/>
              <w:rPr>
                <w:lang w:val="en-US" w:eastAsia="ko-KR"/>
              </w:rPr>
            </w:pPr>
            <m:oMathPara>
              <m:oMathParaPr>
                <m:jc m:val="left"/>
              </m:oMathParaPr>
              <m:oMath>
                <m:sSub>
                  <m:sSubPr>
                    <m:ctrlPr>
                      <w:rPr>
                        <w:rFonts w:ascii="Cambria Math" w:hAnsi="Cambria Math"/>
                        <w:i/>
                      </w:rPr>
                    </m:ctrlPr>
                  </m:sSubPr>
                  <m:e>
                    <m:r>
                      <w:rPr>
                        <w:rFonts w:ascii="Cambria Math" w:hAnsi="Cambria Math"/>
                      </w:rPr>
                      <m:t>M</m:t>
                    </m:r>
                  </m:e>
                  <m:sub>
                    <m:r>
                      <w:rPr>
                        <w:rFonts w:ascii="Cambria Math" w:hAnsi="Cambria Math"/>
                      </w:rPr>
                      <m:t>initial</m:t>
                    </m:r>
                  </m:sub>
                </m:sSub>
              </m:oMath>
            </m:oMathPara>
          </w:p>
        </w:tc>
        <w:tc>
          <w:tcPr>
            <w:tcW w:w="7470" w:type="dxa"/>
            <w:shd w:val="clear" w:color="auto" w:fill="auto"/>
          </w:tcPr>
          <w:p w14:paraId="3957F561" w14:textId="77777777" w:rsidR="00FA5621" w:rsidRPr="00FA5621" w:rsidRDefault="00FA5621" w:rsidP="00FA5621">
            <w:pPr>
              <w:spacing w:after="0"/>
              <w:rPr>
                <w:lang w:val="en-US" w:eastAsia="ko-KR"/>
              </w:rPr>
            </w:pPr>
            <w:r w:rsidRPr="00FA5621">
              <w:rPr>
                <w:lang w:val="en-US" w:eastAsia="ko-KR"/>
              </w:rPr>
              <w:t xml:space="preserve">Reported in UCI part 2, details on </w:t>
            </w:r>
            <w:proofErr w:type="spellStart"/>
            <w:r w:rsidRPr="00FA5621">
              <w:rPr>
                <w:lang w:val="en-US" w:eastAsia="ko-KR"/>
              </w:rPr>
              <w:t>bitwidth</w:t>
            </w:r>
            <w:proofErr w:type="spellEnd"/>
            <w:r w:rsidRPr="00FA5621">
              <w:rPr>
                <w:lang w:val="en-US" w:eastAsia="ko-KR"/>
              </w:rPr>
              <w:t xml:space="preserve"> and possible values are FFS</w:t>
            </w:r>
          </w:p>
        </w:tc>
      </w:tr>
    </w:tbl>
    <w:p w14:paraId="45436956" w14:textId="77777777" w:rsidR="00BB23ED" w:rsidRPr="000D7E01" w:rsidRDefault="00BB23ED" w:rsidP="00BB23ED">
      <w:pPr>
        <w:spacing w:after="120"/>
      </w:pPr>
    </w:p>
    <w:p w14:paraId="462CD44B" w14:textId="77777777" w:rsidR="00BB23ED" w:rsidRPr="002C394E" w:rsidRDefault="00BB23ED" w:rsidP="00BB23ED">
      <w:pPr>
        <w:pStyle w:val="ListParagraph"/>
        <w:numPr>
          <w:ilvl w:val="0"/>
          <w:numId w:val="6"/>
        </w:numPr>
        <w:spacing w:after="120"/>
        <w:ind w:leftChars="0"/>
        <w:rPr>
          <w:rFonts w:ascii="Times New Roman" w:hAnsi="Times New Roman"/>
          <w:sz w:val="20"/>
          <w:szCs w:val="20"/>
          <w:u w:val="single"/>
        </w:rPr>
      </w:pPr>
      <w:r w:rsidRPr="002C394E">
        <w:rPr>
          <w:rFonts w:ascii="Times New Roman" w:hAnsi="Times New Roman"/>
          <w:sz w:val="20"/>
          <w:szCs w:val="20"/>
          <w:u w:val="single"/>
        </w:rPr>
        <w:t>Enhancements on multi-TRP/panel transmission</w:t>
      </w:r>
    </w:p>
    <w:p w14:paraId="40D92919" w14:textId="77777777" w:rsidR="00FA5621" w:rsidRPr="00FA5621" w:rsidRDefault="00FA5621" w:rsidP="00FA5621">
      <w:pPr>
        <w:spacing w:after="0"/>
        <w:rPr>
          <w:b/>
          <w:highlight w:val="green"/>
        </w:rPr>
      </w:pPr>
      <w:r w:rsidRPr="00FA5621">
        <w:rPr>
          <w:b/>
          <w:highlight w:val="green"/>
        </w:rPr>
        <w:t>Agreement</w:t>
      </w:r>
    </w:p>
    <w:p w14:paraId="660A747A" w14:textId="77777777" w:rsidR="00FA5621" w:rsidRPr="00FA5621" w:rsidRDefault="00FA5621" w:rsidP="00FA5621">
      <w:pPr>
        <w:spacing w:after="0"/>
      </w:pPr>
      <w:r w:rsidRPr="00FA5621">
        <w:t>For multi-PDCCH based multi-TRP operation, increase the maximum number of CORESETs per “PDCCH-</w:t>
      </w:r>
      <w:proofErr w:type="spellStart"/>
      <w:r w:rsidRPr="00FA5621">
        <w:t>config</w:t>
      </w:r>
      <w:proofErr w:type="spellEnd"/>
      <w:r w:rsidRPr="00FA5621">
        <w:t xml:space="preserve">” to 5, according to UE capability </w:t>
      </w:r>
    </w:p>
    <w:p w14:paraId="3A2368B4" w14:textId="77777777" w:rsidR="00FA5621" w:rsidRPr="00FA5621" w:rsidRDefault="00FA5621" w:rsidP="002C5887">
      <w:pPr>
        <w:pStyle w:val="ListParagraph"/>
        <w:widowControl/>
        <w:numPr>
          <w:ilvl w:val="0"/>
          <w:numId w:val="17"/>
        </w:numPr>
        <w:shd w:val="clear" w:color="auto" w:fill="FFFFFF"/>
        <w:ind w:leftChars="0"/>
        <w:jc w:val="left"/>
        <w:rPr>
          <w:rFonts w:ascii="Times New Roman" w:hAnsi="Times New Roman"/>
          <w:sz w:val="20"/>
          <w:szCs w:val="20"/>
        </w:rPr>
      </w:pPr>
      <w:r w:rsidRPr="00FA5621">
        <w:rPr>
          <w:rFonts w:ascii="Times New Roman" w:hAnsi="Times New Roman"/>
          <w:sz w:val="20"/>
          <w:szCs w:val="20"/>
        </w:rPr>
        <w:t xml:space="preserve">FFS: How to define capability per TRP </w:t>
      </w:r>
    </w:p>
    <w:p w14:paraId="7B7488F2" w14:textId="77777777" w:rsidR="00FA5621" w:rsidRDefault="00FA5621" w:rsidP="002C5887">
      <w:pPr>
        <w:pStyle w:val="ListParagraph"/>
        <w:widowControl/>
        <w:numPr>
          <w:ilvl w:val="0"/>
          <w:numId w:val="17"/>
        </w:numPr>
        <w:shd w:val="clear" w:color="auto" w:fill="FFFFFF"/>
        <w:ind w:leftChars="0"/>
        <w:jc w:val="left"/>
        <w:rPr>
          <w:rFonts w:ascii="Times New Roman" w:hAnsi="Times New Roman"/>
          <w:sz w:val="20"/>
          <w:szCs w:val="20"/>
        </w:rPr>
      </w:pPr>
      <w:r w:rsidRPr="00FA5621">
        <w:rPr>
          <w:rFonts w:ascii="Times New Roman" w:hAnsi="Times New Roman"/>
          <w:sz w:val="20"/>
          <w:szCs w:val="20"/>
        </w:rPr>
        <w:t>Study whether enhancement of reducing PDCCH blocking rate, e.g. Hash function enhancement, and UE complexity is needed, e.g.  taking into account overbooking PDCCH candidates and blind detection reduction per TRP/CORESET group.</w:t>
      </w:r>
    </w:p>
    <w:p w14:paraId="40B697A9" w14:textId="77777777" w:rsidR="004F3364" w:rsidRPr="00FA5621" w:rsidRDefault="004F3364" w:rsidP="004F3364">
      <w:pPr>
        <w:pStyle w:val="ListParagraph"/>
        <w:widowControl/>
        <w:shd w:val="clear" w:color="auto" w:fill="FFFFFF"/>
        <w:ind w:leftChars="0" w:left="720"/>
        <w:jc w:val="left"/>
        <w:rPr>
          <w:rFonts w:ascii="Times New Roman" w:hAnsi="Times New Roman"/>
          <w:sz w:val="20"/>
          <w:szCs w:val="20"/>
        </w:rPr>
      </w:pPr>
    </w:p>
    <w:p w14:paraId="37E51007" w14:textId="77777777" w:rsidR="00FA5621" w:rsidRPr="00FA5621" w:rsidRDefault="00FA5621" w:rsidP="00FA5621">
      <w:pPr>
        <w:spacing w:after="0"/>
        <w:rPr>
          <w:b/>
          <w:highlight w:val="green"/>
        </w:rPr>
      </w:pPr>
      <w:r w:rsidRPr="00FA5621">
        <w:rPr>
          <w:b/>
          <w:highlight w:val="green"/>
        </w:rPr>
        <w:t>Agreement</w:t>
      </w:r>
    </w:p>
    <w:p w14:paraId="69A4AA04" w14:textId="77777777" w:rsidR="00FA5621" w:rsidRPr="00FA5621" w:rsidRDefault="00FA5621" w:rsidP="002C5887">
      <w:pPr>
        <w:pStyle w:val="ListParagraph"/>
        <w:widowControl/>
        <w:numPr>
          <w:ilvl w:val="0"/>
          <w:numId w:val="17"/>
        </w:numPr>
        <w:ind w:leftChars="0"/>
        <w:rPr>
          <w:rFonts w:ascii="Times New Roman" w:eastAsia="SimSun" w:hAnsi="Times New Roman"/>
          <w:sz w:val="20"/>
          <w:szCs w:val="20"/>
        </w:rPr>
      </w:pPr>
      <w:r w:rsidRPr="00FA5621">
        <w:rPr>
          <w:rFonts w:ascii="Times New Roman" w:eastAsia="SimSun" w:hAnsi="Times New Roman"/>
          <w:sz w:val="20"/>
          <w:szCs w:val="20"/>
        </w:rPr>
        <w:lastRenderedPageBreak/>
        <w:t xml:space="preserve">For separate ACK/NACK feedback for PDSCHs received from different TRPs, the UE should be able to generate separate ACK/NACK codebooks identified by an index, if the index is configured and applied across all CCs  </w:t>
      </w:r>
    </w:p>
    <w:p w14:paraId="6D1B549C" w14:textId="77777777" w:rsidR="00FA5621" w:rsidRPr="00FA5621" w:rsidRDefault="00FA5621" w:rsidP="002C5887">
      <w:pPr>
        <w:pStyle w:val="ListParagraph"/>
        <w:widowControl/>
        <w:numPr>
          <w:ilvl w:val="1"/>
          <w:numId w:val="17"/>
        </w:numPr>
        <w:ind w:leftChars="0"/>
        <w:rPr>
          <w:rFonts w:ascii="Times New Roman" w:eastAsia="SimSun" w:hAnsi="Times New Roman"/>
          <w:sz w:val="20"/>
          <w:szCs w:val="20"/>
        </w:rPr>
      </w:pPr>
      <w:r w:rsidRPr="00FA5621">
        <w:rPr>
          <w:rFonts w:ascii="Times New Roman" w:eastAsia="SimSun" w:hAnsi="Times New Roman"/>
          <w:sz w:val="20"/>
          <w:szCs w:val="20"/>
        </w:rPr>
        <w:t xml:space="preserve">FFS: for the index per TRP basis, e.g. a higher layer </w:t>
      </w:r>
      <w:proofErr w:type="spellStart"/>
      <w:r w:rsidRPr="00FA5621">
        <w:rPr>
          <w:rFonts w:ascii="Times New Roman" w:eastAsia="SimSun" w:hAnsi="Times New Roman"/>
          <w:sz w:val="20"/>
          <w:szCs w:val="20"/>
        </w:rPr>
        <w:t>signalling</w:t>
      </w:r>
      <w:proofErr w:type="spellEnd"/>
      <w:r w:rsidRPr="00FA5621">
        <w:rPr>
          <w:rFonts w:ascii="Times New Roman" w:eastAsia="SimSun" w:hAnsi="Times New Roman"/>
          <w:sz w:val="20"/>
          <w:szCs w:val="20"/>
        </w:rPr>
        <w:t xml:space="preserve"> index, PRI in L1, CORESET group ID, slot or </w:t>
      </w:r>
      <w:proofErr w:type="spellStart"/>
      <w:r w:rsidRPr="00FA5621">
        <w:rPr>
          <w:rFonts w:ascii="Times New Roman" w:eastAsia="SimSun" w:hAnsi="Times New Roman"/>
          <w:sz w:val="20"/>
          <w:szCs w:val="20"/>
        </w:rPr>
        <w:t>subslot</w:t>
      </w:r>
      <w:proofErr w:type="spellEnd"/>
      <w:r w:rsidRPr="00FA5621">
        <w:rPr>
          <w:rFonts w:ascii="Times New Roman" w:eastAsia="SimSun" w:hAnsi="Times New Roman"/>
          <w:sz w:val="20"/>
          <w:szCs w:val="20"/>
        </w:rPr>
        <w:t xml:space="preserve"> index in L1</w:t>
      </w:r>
    </w:p>
    <w:p w14:paraId="4C89D9DC" w14:textId="77777777" w:rsidR="00FA5621" w:rsidRPr="00FA5621" w:rsidRDefault="00FA5621" w:rsidP="002C5887">
      <w:pPr>
        <w:pStyle w:val="ListParagraph"/>
        <w:widowControl/>
        <w:numPr>
          <w:ilvl w:val="0"/>
          <w:numId w:val="17"/>
        </w:numPr>
        <w:ind w:leftChars="0"/>
        <w:rPr>
          <w:rFonts w:ascii="Times New Roman" w:eastAsia="SimSun" w:hAnsi="Times New Roman"/>
          <w:sz w:val="20"/>
          <w:szCs w:val="20"/>
        </w:rPr>
      </w:pPr>
      <w:r w:rsidRPr="00FA5621">
        <w:rPr>
          <w:rFonts w:ascii="Times New Roman" w:eastAsia="SimSun" w:hAnsi="Times New Roman"/>
          <w:sz w:val="20"/>
          <w:szCs w:val="20"/>
        </w:rPr>
        <w:t>Support joint HARQ-</w:t>
      </w:r>
      <w:proofErr w:type="spellStart"/>
      <w:r w:rsidRPr="00FA5621">
        <w:rPr>
          <w:rFonts w:ascii="Times New Roman" w:eastAsia="SimSun" w:hAnsi="Times New Roman"/>
          <w:sz w:val="20"/>
          <w:szCs w:val="20"/>
        </w:rPr>
        <w:t>Ack</w:t>
      </w:r>
      <w:proofErr w:type="spellEnd"/>
      <w:r w:rsidRPr="00FA5621">
        <w:rPr>
          <w:rFonts w:ascii="Times New Roman" w:eastAsia="SimSun" w:hAnsi="Times New Roman"/>
          <w:sz w:val="20"/>
          <w:szCs w:val="20"/>
        </w:rPr>
        <w:t xml:space="preserve"> feedback for PDSCHs received from different TRPs where multiple DCIs are used</w:t>
      </w:r>
    </w:p>
    <w:p w14:paraId="5F77AA0E" w14:textId="77777777" w:rsidR="00FA5621" w:rsidRPr="00FA5621" w:rsidRDefault="00FA5621" w:rsidP="002C5887">
      <w:pPr>
        <w:numPr>
          <w:ilvl w:val="0"/>
          <w:numId w:val="17"/>
        </w:numPr>
        <w:overflowPunct/>
        <w:autoSpaceDE/>
        <w:autoSpaceDN/>
        <w:adjustRightInd/>
        <w:spacing w:after="0"/>
        <w:jc w:val="both"/>
        <w:textAlignment w:val="auto"/>
        <w:rPr>
          <w:rFonts w:eastAsia="SimSun"/>
          <w:lang w:eastAsia="zh-CN"/>
        </w:rPr>
      </w:pPr>
      <w:r w:rsidRPr="00FA5621">
        <w:rPr>
          <w:rFonts w:eastAsia="SimSun"/>
          <w:lang w:eastAsia="zh-CN"/>
        </w:rPr>
        <w:t>When the PUCCH resources are on the different slots, which are indicated by PDSCH-to-</w:t>
      </w:r>
      <w:proofErr w:type="spellStart"/>
      <w:r w:rsidRPr="00FA5621">
        <w:rPr>
          <w:rFonts w:eastAsia="SimSun"/>
          <w:lang w:eastAsia="zh-CN"/>
        </w:rPr>
        <w:t>HARQ_feedback</w:t>
      </w:r>
      <w:proofErr w:type="spellEnd"/>
      <w:r w:rsidRPr="00FA5621">
        <w:rPr>
          <w:rFonts w:eastAsia="SimSun"/>
          <w:lang w:eastAsia="zh-CN"/>
        </w:rPr>
        <w:t xml:space="preserve"> timing indicator fields of multiple DCIs for different TRPs, both type-1 HARQ-ACK codebook and type-2 HARQ-ACK codebook are supported.</w:t>
      </w:r>
    </w:p>
    <w:p w14:paraId="0CC3D2D3" w14:textId="77777777" w:rsidR="00FA5621" w:rsidRPr="00FA5621" w:rsidRDefault="00FA5621" w:rsidP="002C5887">
      <w:pPr>
        <w:numPr>
          <w:ilvl w:val="1"/>
          <w:numId w:val="17"/>
        </w:numPr>
        <w:overflowPunct/>
        <w:autoSpaceDE/>
        <w:autoSpaceDN/>
        <w:adjustRightInd/>
        <w:spacing w:after="0"/>
        <w:jc w:val="both"/>
        <w:textAlignment w:val="auto"/>
        <w:rPr>
          <w:rFonts w:eastAsia="SimSun"/>
          <w:lang w:eastAsia="zh-CN"/>
        </w:rPr>
      </w:pPr>
      <w:r w:rsidRPr="00FA5621">
        <w:rPr>
          <w:rFonts w:eastAsia="Malgun Gothic"/>
          <w:lang w:eastAsia="ko-KR"/>
        </w:rPr>
        <w:t>FFS, additional specification impact from Rel-15</w:t>
      </w:r>
    </w:p>
    <w:p w14:paraId="4F7BA62B" w14:textId="77777777" w:rsidR="00FA5621" w:rsidRPr="00FA5621" w:rsidRDefault="00FA5621" w:rsidP="002C5887">
      <w:pPr>
        <w:numPr>
          <w:ilvl w:val="1"/>
          <w:numId w:val="17"/>
        </w:numPr>
        <w:overflowPunct/>
        <w:autoSpaceDE/>
        <w:autoSpaceDN/>
        <w:adjustRightInd/>
        <w:spacing w:after="0"/>
        <w:jc w:val="both"/>
        <w:textAlignment w:val="auto"/>
        <w:rPr>
          <w:rFonts w:eastAsia="SimSun"/>
          <w:lang w:eastAsia="zh-CN"/>
        </w:rPr>
      </w:pPr>
      <w:r w:rsidRPr="00FA5621">
        <w:rPr>
          <w:rFonts w:eastAsia="Malgun Gothic"/>
          <w:lang w:eastAsia="ko-KR"/>
        </w:rPr>
        <w:t>Note that it can include other M-DCI NCJT NW implementation cases in Rel-16</w:t>
      </w:r>
    </w:p>
    <w:p w14:paraId="55A29E54" w14:textId="77777777" w:rsidR="00FA5621" w:rsidRPr="00FA5621" w:rsidRDefault="00FA5621" w:rsidP="00FA5621">
      <w:pPr>
        <w:spacing w:after="0"/>
        <w:jc w:val="both"/>
        <w:rPr>
          <w:rFonts w:eastAsia="SimSun"/>
          <w:lang w:eastAsia="zh-CN"/>
        </w:rPr>
      </w:pPr>
    </w:p>
    <w:p w14:paraId="5AA0ED22" w14:textId="77777777" w:rsidR="00FA5621" w:rsidRPr="00FA5621" w:rsidRDefault="00FA5621" w:rsidP="00FA5621">
      <w:pPr>
        <w:pStyle w:val="ListParagraph"/>
        <w:ind w:leftChars="0" w:left="0"/>
        <w:rPr>
          <w:rFonts w:ascii="Times New Roman" w:eastAsia="SimSun" w:hAnsi="Times New Roman"/>
          <w:b/>
          <w:sz w:val="20"/>
          <w:szCs w:val="20"/>
          <w:highlight w:val="green"/>
        </w:rPr>
      </w:pPr>
      <w:r w:rsidRPr="00FA5621">
        <w:rPr>
          <w:rFonts w:ascii="Times New Roman" w:eastAsia="SimSun" w:hAnsi="Times New Roman"/>
          <w:b/>
          <w:sz w:val="20"/>
          <w:szCs w:val="20"/>
          <w:highlight w:val="green"/>
        </w:rPr>
        <w:t>Agreement</w:t>
      </w:r>
    </w:p>
    <w:p w14:paraId="6AB60B6A" w14:textId="77777777" w:rsidR="00FA5621" w:rsidRPr="00FA5621" w:rsidRDefault="00FA5621" w:rsidP="002C5887">
      <w:pPr>
        <w:pStyle w:val="ListParagraph"/>
        <w:widowControl/>
        <w:numPr>
          <w:ilvl w:val="0"/>
          <w:numId w:val="17"/>
        </w:numPr>
        <w:ind w:leftChars="0"/>
        <w:rPr>
          <w:rFonts w:ascii="Times New Roman" w:hAnsi="Times New Roman"/>
          <w:sz w:val="20"/>
          <w:szCs w:val="20"/>
        </w:rPr>
      </w:pPr>
      <w:r w:rsidRPr="00FA5621">
        <w:rPr>
          <w:rFonts w:ascii="Times New Roman" w:hAnsi="Times New Roman"/>
          <w:sz w:val="20"/>
          <w:szCs w:val="20"/>
        </w:rPr>
        <w:t xml:space="preserve">The index to be used to generate separated ACK/NACK codebook is a higher layer </w:t>
      </w:r>
      <w:proofErr w:type="spellStart"/>
      <w:r w:rsidRPr="00FA5621">
        <w:rPr>
          <w:rFonts w:ascii="Times New Roman" w:hAnsi="Times New Roman"/>
          <w:sz w:val="20"/>
          <w:szCs w:val="20"/>
        </w:rPr>
        <w:t>signalling</w:t>
      </w:r>
      <w:proofErr w:type="spellEnd"/>
      <w:r w:rsidRPr="00FA5621">
        <w:rPr>
          <w:rFonts w:ascii="Times New Roman" w:hAnsi="Times New Roman"/>
          <w:sz w:val="20"/>
          <w:szCs w:val="20"/>
        </w:rPr>
        <w:t xml:space="preserve"> index per CORESET</w:t>
      </w:r>
    </w:p>
    <w:p w14:paraId="64E0C815" w14:textId="77777777" w:rsidR="00FA5621" w:rsidRPr="00FA5621" w:rsidRDefault="00FA5621" w:rsidP="002C5887">
      <w:pPr>
        <w:pStyle w:val="ListParagraph"/>
        <w:widowControl/>
        <w:numPr>
          <w:ilvl w:val="1"/>
          <w:numId w:val="17"/>
        </w:numPr>
        <w:ind w:leftChars="0"/>
        <w:rPr>
          <w:rFonts w:ascii="Times New Roman" w:hAnsi="Times New Roman"/>
          <w:sz w:val="20"/>
          <w:szCs w:val="20"/>
        </w:rPr>
      </w:pPr>
      <w:r w:rsidRPr="00FA5621">
        <w:rPr>
          <w:rFonts w:ascii="Times New Roman" w:hAnsi="Times New Roman"/>
          <w:sz w:val="20"/>
          <w:szCs w:val="20"/>
        </w:rPr>
        <w:t>Note that the index may not be configured for scenarios if there is no ambiguity of codebook generation at the UE, e.g. slot based PUCCH resource allocation per TRP</w:t>
      </w:r>
    </w:p>
    <w:p w14:paraId="1E68C105" w14:textId="77777777" w:rsidR="00FA5621" w:rsidRPr="00FA5621" w:rsidRDefault="00FA5621" w:rsidP="002C5887">
      <w:pPr>
        <w:pStyle w:val="ListParagraph"/>
        <w:widowControl/>
        <w:numPr>
          <w:ilvl w:val="2"/>
          <w:numId w:val="17"/>
        </w:numPr>
        <w:ind w:leftChars="0"/>
        <w:rPr>
          <w:rFonts w:ascii="Times New Roman" w:hAnsi="Times New Roman"/>
          <w:sz w:val="20"/>
          <w:szCs w:val="20"/>
        </w:rPr>
      </w:pPr>
      <w:r w:rsidRPr="00FA5621">
        <w:rPr>
          <w:rFonts w:ascii="Times New Roman" w:hAnsi="Times New Roman"/>
          <w:sz w:val="20"/>
          <w:szCs w:val="20"/>
        </w:rPr>
        <w:t>This does not preclude configuring the index for other purposes</w:t>
      </w:r>
    </w:p>
    <w:p w14:paraId="33C1AC2B" w14:textId="77777777" w:rsidR="00FA5621" w:rsidRPr="00FA5621" w:rsidRDefault="00FA5621" w:rsidP="002C5887">
      <w:pPr>
        <w:pStyle w:val="ListParagraph"/>
        <w:widowControl/>
        <w:numPr>
          <w:ilvl w:val="1"/>
          <w:numId w:val="17"/>
        </w:numPr>
        <w:ind w:leftChars="0"/>
        <w:rPr>
          <w:rFonts w:ascii="Times New Roman" w:hAnsi="Times New Roman"/>
          <w:sz w:val="20"/>
          <w:szCs w:val="20"/>
        </w:rPr>
      </w:pPr>
      <w:r w:rsidRPr="00FA5621">
        <w:rPr>
          <w:rFonts w:ascii="Times New Roman" w:hAnsi="Times New Roman"/>
          <w:sz w:val="20"/>
          <w:szCs w:val="20"/>
        </w:rPr>
        <w:t xml:space="preserve">Further clarify details on how to generate separated ACK/NACK codebook by email discussion including how to use such an index </w:t>
      </w:r>
    </w:p>
    <w:p w14:paraId="27F6AECF" w14:textId="77777777" w:rsidR="00FA5621" w:rsidRPr="00FA5621" w:rsidRDefault="00FA5621" w:rsidP="002C5887">
      <w:pPr>
        <w:pStyle w:val="ListParagraph"/>
        <w:widowControl/>
        <w:numPr>
          <w:ilvl w:val="0"/>
          <w:numId w:val="17"/>
        </w:numPr>
        <w:ind w:leftChars="0"/>
        <w:rPr>
          <w:rFonts w:ascii="Times New Roman" w:hAnsi="Times New Roman"/>
          <w:sz w:val="20"/>
          <w:szCs w:val="20"/>
        </w:rPr>
      </w:pPr>
      <w:r w:rsidRPr="00FA5621">
        <w:rPr>
          <w:rFonts w:ascii="Times New Roman" w:hAnsi="Times New Roman"/>
          <w:sz w:val="20"/>
          <w:szCs w:val="20"/>
        </w:rPr>
        <w:t>Further clarify details on how to generate joint ACK/NACK codebook by email discussion including whether/how to use such an index</w:t>
      </w:r>
    </w:p>
    <w:p w14:paraId="3D9D1616" w14:textId="77777777" w:rsidR="00FA5621" w:rsidRPr="00FA5621" w:rsidRDefault="00FA5621" w:rsidP="00FA5621">
      <w:pPr>
        <w:pStyle w:val="ListParagraph"/>
        <w:ind w:leftChars="0" w:left="0"/>
        <w:rPr>
          <w:rFonts w:ascii="Times New Roman" w:hAnsi="Times New Roman"/>
          <w:sz w:val="20"/>
          <w:szCs w:val="20"/>
        </w:rPr>
      </w:pPr>
    </w:p>
    <w:p w14:paraId="4E65307E" w14:textId="77777777" w:rsidR="00FA5621" w:rsidRPr="00FA5621" w:rsidRDefault="00FA5621" w:rsidP="00FA5621">
      <w:pPr>
        <w:pStyle w:val="ListParagraph"/>
        <w:ind w:leftChars="0" w:left="0"/>
        <w:rPr>
          <w:rFonts w:ascii="Times New Roman" w:hAnsi="Times New Roman"/>
          <w:b/>
          <w:sz w:val="20"/>
          <w:szCs w:val="20"/>
          <w:highlight w:val="green"/>
        </w:rPr>
      </w:pPr>
      <w:r w:rsidRPr="00FA5621">
        <w:rPr>
          <w:rFonts w:ascii="Times New Roman" w:hAnsi="Times New Roman"/>
          <w:b/>
          <w:sz w:val="20"/>
          <w:szCs w:val="20"/>
          <w:highlight w:val="green"/>
        </w:rPr>
        <w:t xml:space="preserve">Agreement </w:t>
      </w:r>
    </w:p>
    <w:p w14:paraId="1B023E32" w14:textId="77777777" w:rsidR="00FA5621" w:rsidRPr="00FA5621" w:rsidRDefault="00FA5621" w:rsidP="00FA5621">
      <w:pPr>
        <w:pStyle w:val="ListParagraph"/>
        <w:ind w:leftChars="0" w:left="0"/>
        <w:rPr>
          <w:rFonts w:ascii="Times New Roman" w:hAnsi="Times New Roman"/>
          <w:sz w:val="20"/>
          <w:szCs w:val="20"/>
        </w:rPr>
      </w:pPr>
      <w:r w:rsidRPr="00FA5621">
        <w:rPr>
          <w:rFonts w:ascii="Times New Roman" w:hAnsi="Times New Roman"/>
          <w:sz w:val="20"/>
          <w:szCs w:val="20"/>
        </w:rPr>
        <w:t xml:space="preserve">Support following principles for DMRS port indication design for NCJT transmission based on single-PDCCH multi-TRP, at least for single front-load symbol and </w:t>
      </w:r>
      <w:proofErr w:type="spellStart"/>
      <w:r w:rsidRPr="00FA5621">
        <w:rPr>
          <w:rFonts w:ascii="Times New Roman" w:hAnsi="Times New Roman"/>
          <w:sz w:val="20"/>
          <w:szCs w:val="20"/>
        </w:rPr>
        <w:t>eMBB</w:t>
      </w:r>
      <w:proofErr w:type="spellEnd"/>
    </w:p>
    <w:p w14:paraId="4018D7A2" w14:textId="77777777" w:rsidR="00FA5621" w:rsidRPr="00FA5621" w:rsidRDefault="00FA5621" w:rsidP="002C5887">
      <w:pPr>
        <w:pStyle w:val="ListParagraph"/>
        <w:widowControl/>
        <w:numPr>
          <w:ilvl w:val="0"/>
          <w:numId w:val="17"/>
        </w:numPr>
        <w:ind w:leftChars="0"/>
        <w:rPr>
          <w:rFonts w:ascii="Times New Roman" w:hAnsi="Times New Roman"/>
          <w:sz w:val="20"/>
          <w:szCs w:val="20"/>
        </w:rPr>
      </w:pPr>
      <w:r w:rsidRPr="00FA5621">
        <w:rPr>
          <w:rFonts w:ascii="Times New Roman" w:hAnsi="Times New Roman"/>
          <w:sz w:val="20"/>
          <w:szCs w:val="20"/>
        </w:rPr>
        <w:t>Antenna port field size is the same as Rel-15, at least for DCI format 1-1</w:t>
      </w:r>
    </w:p>
    <w:p w14:paraId="14154908" w14:textId="77777777" w:rsidR="00FA5621" w:rsidRPr="00FA5621" w:rsidRDefault="00FA5621" w:rsidP="002C5887">
      <w:pPr>
        <w:pStyle w:val="ListParagraph"/>
        <w:widowControl/>
        <w:numPr>
          <w:ilvl w:val="0"/>
          <w:numId w:val="17"/>
        </w:numPr>
        <w:ind w:leftChars="0"/>
        <w:rPr>
          <w:rFonts w:ascii="Times New Roman" w:hAnsi="Times New Roman"/>
          <w:sz w:val="20"/>
          <w:szCs w:val="20"/>
        </w:rPr>
      </w:pPr>
      <w:r w:rsidRPr="00FA5621">
        <w:rPr>
          <w:rFonts w:ascii="Times New Roman" w:hAnsi="Times New Roman"/>
          <w:sz w:val="20"/>
          <w:szCs w:val="20"/>
        </w:rPr>
        <w:t>At least support following layer combinations from two TRPs indicated by antenna port field:</w:t>
      </w:r>
    </w:p>
    <w:p w14:paraId="0F9F6FF5" w14:textId="77777777" w:rsidR="00FA5621" w:rsidRPr="00FA5621" w:rsidRDefault="00FA5621" w:rsidP="002C5887">
      <w:pPr>
        <w:pStyle w:val="ListParagraph"/>
        <w:widowControl/>
        <w:numPr>
          <w:ilvl w:val="1"/>
          <w:numId w:val="18"/>
        </w:numPr>
        <w:ind w:leftChars="0" w:left="1080"/>
        <w:jc w:val="left"/>
        <w:rPr>
          <w:rFonts w:ascii="Times New Roman" w:hAnsi="Times New Roman"/>
          <w:sz w:val="20"/>
          <w:szCs w:val="20"/>
        </w:rPr>
      </w:pPr>
      <w:r w:rsidRPr="00FA5621">
        <w:rPr>
          <w:rFonts w:ascii="Times New Roman" w:hAnsi="Times New Roman"/>
          <w:sz w:val="20"/>
          <w:szCs w:val="20"/>
        </w:rPr>
        <w:t>1+1, 1+2, 2+1, 2+2 for single CW and SU, at least for DCI format 1-1</w:t>
      </w:r>
    </w:p>
    <w:p w14:paraId="7296B862" w14:textId="77777777" w:rsidR="00FA5621" w:rsidRPr="00FA5621" w:rsidRDefault="00FA5621" w:rsidP="002C5887">
      <w:pPr>
        <w:pStyle w:val="ListParagraph"/>
        <w:widowControl/>
        <w:numPr>
          <w:ilvl w:val="1"/>
          <w:numId w:val="18"/>
        </w:numPr>
        <w:ind w:leftChars="0" w:left="1080"/>
        <w:jc w:val="left"/>
        <w:rPr>
          <w:rFonts w:ascii="Times New Roman" w:hAnsi="Times New Roman"/>
          <w:sz w:val="20"/>
          <w:szCs w:val="20"/>
        </w:rPr>
      </w:pPr>
      <w:r w:rsidRPr="00FA5621">
        <w:rPr>
          <w:rFonts w:ascii="Times New Roman" w:hAnsi="Times New Roman"/>
          <w:sz w:val="20"/>
          <w:szCs w:val="20"/>
        </w:rPr>
        <w:t xml:space="preserve">To be evaluated to determine whether introducing following design principles for DMRS entries in RAN1#98: </w:t>
      </w:r>
    </w:p>
    <w:p w14:paraId="1B2C7227" w14:textId="77777777" w:rsidR="00FA5621" w:rsidRPr="00FA5621" w:rsidRDefault="00FA5621" w:rsidP="002C5887">
      <w:pPr>
        <w:pStyle w:val="ListParagraph"/>
        <w:widowControl/>
        <w:numPr>
          <w:ilvl w:val="2"/>
          <w:numId w:val="18"/>
        </w:numPr>
        <w:ind w:leftChars="0"/>
        <w:jc w:val="left"/>
        <w:rPr>
          <w:rFonts w:ascii="Times New Roman" w:hAnsi="Times New Roman"/>
          <w:sz w:val="20"/>
          <w:szCs w:val="20"/>
        </w:rPr>
      </w:pPr>
      <w:r w:rsidRPr="00FA5621">
        <w:rPr>
          <w:rFonts w:ascii="Times New Roman" w:hAnsi="Times New Roman"/>
          <w:sz w:val="20"/>
          <w:szCs w:val="20"/>
        </w:rPr>
        <w:t>1+3 and/or 3+1</w:t>
      </w:r>
    </w:p>
    <w:p w14:paraId="13240109" w14:textId="77777777" w:rsidR="00FA5621" w:rsidRPr="00FA5621" w:rsidRDefault="00FA5621" w:rsidP="002C5887">
      <w:pPr>
        <w:pStyle w:val="ListParagraph"/>
        <w:widowControl/>
        <w:numPr>
          <w:ilvl w:val="2"/>
          <w:numId w:val="18"/>
        </w:numPr>
        <w:ind w:leftChars="0"/>
        <w:jc w:val="left"/>
        <w:rPr>
          <w:rFonts w:ascii="Times New Roman" w:hAnsi="Times New Roman"/>
          <w:sz w:val="20"/>
          <w:szCs w:val="20"/>
        </w:rPr>
      </w:pPr>
      <w:r w:rsidRPr="00FA5621">
        <w:rPr>
          <w:rFonts w:ascii="Times New Roman" w:hAnsi="Times New Roman"/>
          <w:sz w:val="20"/>
          <w:szCs w:val="20"/>
        </w:rPr>
        <w:t>MU cases, i.e. between NCJT UE+NCJT UE and NCJT UE+S-TRP UE</w:t>
      </w:r>
    </w:p>
    <w:p w14:paraId="674878F4" w14:textId="77777777" w:rsidR="00FA5621" w:rsidRPr="00FA5621" w:rsidRDefault="00FA5621" w:rsidP="002C5887">
      <w:pPr>
        <w:pStyle w:val="ListParagraph"/>
        <w:widowControl/>
        <w:numPr>
          <w:ilvl w:val="2"/>
          <w:numId w:val="18"/>
        </w:numPr>
        <w:ind w:leftChars="0"/>
        <w:jc w:val="left"/>
        <w:rPr>
          <w:rFonts w:ascii="Times New Roman" w:hAnsi="Times New Roman"/>
          <w:sz w:val="20"/>
          <w:szCs w:val="20"/>
        </w:rPr>
      </w:pPr>
      <w:r w:rsidRPr="00FA5621">
        <w:rPr>
          <w:rFonts w:ascii="Times New Roman" w:hAnsi="Times New Roman"/>
          <w:sz w:val="20"/>
          <w:szCs w:val="20"/>
        </w:rPr>
        <w:t>Two CWs for the case of total layers of NCJT reception more than 4</w:t>
      </w:r>
    </w:p>
    <w:p w14:paraId="62551BCE" w14:textId="77777777" w:rsidR="00FA5621" w:rsidRPr="00FA5621" w:rsidRDefault="00FA5621" w:rsidP="00FA5621">
      <w:pPr>
        <w:pStyle w:val="ListParagraph"/>
        <w:ind w:leftChars="0" w:left="0"/>
        <w:rPr>
          <w:rFonts w:ascii="Times New Roman" w:hAnsi="Times New Roman"/>
          <w:sz w:val="20"/>
          <w:szCs w:val="20"/>
        </w:rPr>
      </w:pPr>
    </w:p>
    <w:p w14:paraId="76188EA4" w14:textId="77777777" w:rsidR="00FA5621" w:rsidRPr="00FA5621" w:rsidRDefault="00FA5621" w:rsidP="00FA5621">
      <w:pPr>
        <w:pStyle w:val="ListParagraph"/>
        <w:ind w:leftChars="0" w:left="0"/>
        <w:rPr>
          <w:rFonts w:ascii="Times New Roman" w:hAnsi="Times New Roman"/>
          <w:b/>
          <w:sz w:val="20"/>
          <w:szCs w:val="20"/>
          <w:highlight w:val="green"/>
        </w:rPr>
      </w:pPr>
      <w:r w:rsidRPr="00FA5621">
        <w:rPr>
          <w:rFonts w:ascii="Times New Roman" w:hAnsi="Times New Roman"/>
          <w:b/>
          <w:sz w:val="20"/>
          <w:szCs w:val="20"/>
          <w:highlight w:val="green"/>
        </w:rPr>
        <w:t>Agreement</w:t>
      </w:r>
    </w:p>
    <w:p w14:paraId="27251D7E" w14:textId="77777777" w:rsidR="00FA5621" w:rsidRPr="00FA5621" w:rsidRDefault="00FA5621" w:rsidP="00FA5621">
      <w:pPr>
        <w:pStyle w:val="ListParagraph"/>
        <w:ind w:leftChars="0" w:left="0"/>
        <w:rPr>
          <w:rFonts w:ascii="Times New Roman" w:hAnsi="Times New Roman"/>
          <w:sz w:val="20"/>
          <w:szCs w:val="20"/>
        </w:rPr>
      </w:pPr>
      <w:r w:rsidRPr="00FA5621">
        <w:rPr>
          <w:rFonts w:ascii="Times New Roman" w:hAnsi="Times New Roman"/>
          <w:sz w:val="20"/>
          <w:szCs w:val="20"/>
        </w:rPr>
        <w:t xml:space="preserve">For M-TRP based URLLC, support both 2a and 2b </w:t>
      </w:r>
    </w:p>
    <w:p w14:paraId="55E9449D" w14:textId="77777777" w:rsidR="00FA5621" w:rsidRPr="00FA5621" w:rsidRDefault="00FA5621" w:rsidP="002C5887">
      <w:pPr>
        <w:pStyle w:val="ListParagraph"/>
        <w:widowControl/>
        <w:numPr>
          <w:ilvl w:val="0"/>
          <w:numId w:val="18"/>
        </w:numPr>
        <w:ind w:leftChars="0"/>
        <w:jc w:val="left"/>
        <w:rPr>
          <w:rFonts w:ascii="Times New Roman" w:hAnsi="Times New Roman"/>
          <w:sz w:val="20"/>
          <w:szCs w:val="20"/>
        </w:rPr>
      </w:pPr>
      <w:r w:rsidRPr="00FA5621">
        <w:rPr>
          <w:rFonts w:ascii="Times New Roman" w:hAnsi="Times New Roman"/>
          <w:sz w:val="20"/>
          <w:szCs w:val="20"/>
          <w:lang w:eastAsia="ko-KR"/>
        </w:rPr>
        <w:t>Scheme 2a and 2b have separate UE capabilities.</w:t>
      </w:r>
    </w:p>
    <w:p w14:paraId="70FA0CB4" w14:textId="77777777" w:rsidR="00FA5621" w:rsidRPr="00FA5621" w:rsidRDefault="00FA5621" w:rsidP="002C5887">
      <w:pPr>
        <w:pStyle w:val="ListParagraph"/>
        <w:widowControl/>
        <w:numPr>
          <w:ilvl w:val="0"/>
          <w:numId w:val="18"/>
        </w:numPr>
        <w:ind w:leftChars="0"/>
        <w:jc w:val="left"/>
        <w:rPr>
          <w:rFonts w:ascii="Times New Roman" w:hAnsi="Times New Roman"/>
          <w:sz w:val="20"/>
          <w:szCs w:val="20"/>
        </w:rPr>
      </w:pPr>
      <w:r w:rsidRPr="00FA5621">
        <w:rPr>
          <w:rFonts w:ascii="Times New Roman" w:hAnsi="Times New Roman"/>
          <w:sz w:val="20"/>
          <w:szCs w:val="20"/>
          <w:lang w:eastAsia="ko-KR"/>
        </w:rPr>
        <w:t xml:space="preserve">For scheme 2b, </w:t>
      </w:r>
    </w:p>
    <w:p w14:paraId="43C65525" w14:textId="77777777" w:rsidR="00FA5621" w:rsidRPr="00FA5621" w:rsidRDefault="00FA5621" w:rsidP="002C5887">
      <w:pPr>
        <w:pStyle w:val="ListParagraph"/>
        <w:widowControl/>
        <w:numPr>
          <w:ilvl w:val="1"/>
          <w:numId w:val="18"/>
        </w:numPr>
        <w:ind w:leftChars="0" w:left="1080"/>
        <w:jc w:val="left"/>
        <w:rPr>
          <w:rFonts w:ascii="Times New Roman" w:hAnsi="Times New Roman"/>
          <w:sz w:val="20"/>
          <w:szCs w:val="20"/>
        </w:rPr>
      </w:pPr>
      <w:r w:rsidRPr="00FA5621">
        <w:rPr>
          <w:rFonts w:ascii="Times New Roman" w:hAnsi="Times New Roman"/>
          <w:sz w:val="20"/>
          <w:szCs w:val="20"/>
        </w:rPr>
        <w:t xml:space="preserve">Additional UE capability is specified to inform the </w:t>
      </w:r>
      <w:proofErr w:type="spellStart"/>
      <w:r w:rsidRPr="00FA5621">
        <w:rPr>
          <w:rFonts w:ascii="Times New Roman" w:hAnsi="Times New Roman"/>
          <w:sz w:val="20"/>
          <w:szCs w:val="20"/>
        </w:rPr>
        <w:t>gNB</w:t>
      </w:r>
      <w:proofErr w:type="spellEnd"/>
      <w:r w:rsidRPr="00FA5621">
        <w:rPr>
          <w:rFonts w:ascii="Times New Roman" w:hAnsi="Times New Roman"/>
          <w:sz w:val="20"/>
          <w:szCs w:val="20"/>
        </w:rPr>
        <w:t xml:space="preserve"> whether the UE can support CW soft combining </w:t>
      </w:r>
    </w:p>
    <w:p w14:paraId="2ABD3ABE" w14:textId="77777777" w:rsidR="00FA5621" w:rsidRPr="00FA5621" w:rsidRDefault="00FA5621" w:rsidP="002C5887">
      <w:pPr>
        <w:pStyle w:val="ListParagraph"/>
        <w:widowControl/>
        <w:numPr>
          <w:ilvl w:val="1"/>
          <w:numId w:val="18"/>
        </w:numPr>
        <w:ind w:leftChars="0" w:left="1080"/>
        <w:jc w:val="left"/>
        <w:rPr>
          <w:rFonts w:ascii="Times New Roman" w:hAnsi="Times New Roman"/>
          <w:sz w:val="20"/>
          <w:szCs w:val="20"/>
        </w:rPr>
      </w:pPr>
      <w:r w:rsidRPr="00FA5621">
        <w:rPr>
          <w:rFonts w:ascii="Times New Roman" w:hAnsi="Times New Roman"/>
          <w:sz w:val="20"/>
          <w:szCs w:val="20"/>
        </w:rPr>
        <w:t xml:space="preserve">Support up to two-layer transmission </w:t>
      </w:r>
    </w:p>
    <w:p w14:paraId="38835DBF" w14:textId="77777777" w:rsidR="00FA5621" w:rsidRPr="00FA5621" w:rsidRDefault="00FA5621" w:rsidP="002C5887">
      <w:pPr>
        <w:pStyle w:val="ListParagraph"/>
        <w:widowControl/>
        <w:numPr>
          <w:ilvl w:val="2"/>
          <w:numId w:val="18"/>
        </w:numPr>
        <w:ind w:leftChars="0"/>
        <w:jc w:val="left"/>
        <w:rPr>
          <w:rFonts w:ascii="Times New Roman" w:hAnsi="Times New Roman"/>
          <w:sz w:val="20"/>
          <w:szCs w:val="20"/>
        </w:rPr>
      </w:pPr>
      <w:r w:rsidRPr="00FA5621">
        <w:rPr>
          <w:rFonts w:ascii="Times New Roman" w:hAnsi="Times New Roman"/>
          <w:sz w:val="20"/>
          <w:szCs w:val="20"/>
        </w:rPr>
        <w:t xml:space="preserve">In the case of one layer, up to two CBs per CW </w:t>
      </w:r>
    </w:p>
    <w:p w14:paraId="22B0303F" w14:textId="77777777" w:rsidR="00FA5621" w:rsidRPr="00FA5621" w:rsidRDefault="00FA5621" w:rsidP="002C5887">
      <w:pPr>
        <w:pStyle w:val="ListParagraph"/>
        <w:widowControl/>
        <w:numPr>
          <w:ilvl w:val="2"/>
          <w:numId w:val="18"/>
        </w:numPr>
        <w:ind w:leftChars="0"/>
        <w:jc w:val="left"/>
        <w:rPr>
          <w:rFonts w:ascii="Times New Roman" w:hAnsi="Times New Roman"/>
          <w:sz w:val="20"/>
          <w:szCs w:val="20"/>
        </w:rPr>
      </w:pPr>
      <w:r w:rsidRPr="00FA5621">
        <w:rPr>
          <w:rFonts w:ascii="Times New Roman" w:hAnsi="Times New Roman"/>
          <w:sz w:val="20"/>
          <w:szCs w:val="20"/>
        </w:rPr>
        <w:t xml:space="preserve">In the case of two layers, one CB per CW </w:t>
      </w:r>
    </w:p>
    <w:p w14:paraId="5C379BC7" w14:textId="77777777" w:rsidR="00FA5621" w:rsidRPr="00FA5621" w:rsidRDefault="00FA5621" w:rsidP="002C5887">
      <w:pPr>
        <w:pStyle w:val="ListParagraph"/>
        <w:widowControl/>
        <w:numPr>
          <w:ilvl w:val="0"/>
          <w:numId w:val="18"/>
        </w:numPr>
        <w:ind w:leftChars="0"/>
        <w:jc w:val="left"/>
        <w:rPr>
          <w:rFonts w:ascii="Times New Roman" w:hAnsi="Times New Roman"/>
          <w:sz w:val="20"/>
          <w:szCs w:val="20"/>
        </w:rPr>
      </w:pPr>
      <w:r w:rsidRPr="00FA5621">
        <w:rPr>
          <w:rFonts w:ascii="Times New Roman" w:hAnsi="Times New Roman"/>
          <w:sz w:val="20"/>
          <w:szCs w:val="20"/>
          <w:lang w:eastAsia="ko-KR"/>
        </w:rPr>
        <w:t>FFS: Support of multi-DCI based FDM scheme with repetition (to be concluded in RAN1#98)</w:t>
      </w:r>
    </w:p>
    <w:p w14:paraId="5C6018A7" w14:textId="77777777" w:rsidR="00FA5621" w:rsidRPr="00FA5621" w:rsidRDefault="00FA5621" w:rsidP="002C5887">
      <w:pPr>
        <w:pStyle w:val="ListParagraph"/>
        <w:widowControl/>
        <w:numPr>
          <w:ilvl w:val="0"/>
          <w:numId w:val="18"/>
        </w:numPr>
        <w:ind w:leftChars="0"/>
        <w:jc w:val="left"/>
        <w:rPr>
          <w:rFonts w:ascii="Times New Roman" w:hAnsi="Times New Roman"/>
          <w:sz w:val="20"/>
          <w:szCs w:val="20"/>
        </w:rPr>
      </w:pPr>
      <w:r w:rsidRPr="00FA5621">
        <w:rPr>
          <w:rFonts w:ascii="Times New Roman" w:hAnsi="Times New Roman"/>
          <w:sz w:val="20"/>
          <w:szCs w:val="20"/>
        </w:rPr>
        <w:t>FFS: Support of independent MCS selection for each TRP</w:t>
      </w:r>
    </w:p>
    <w:p w14:paraId="6D9EA611" w14:textId="77777777" w:rsidR="00FA5621" w:rsidRPr="00FA5621" w:rsidRDefault="00FA5621" w:rsidP="00FA5621">
      <w:pPr>
        <w:pStyle w:val="ListParagraph"/>
        <w:ind w:leftChars="0" w:left="0"/>
        <w:rPr>
          <w:rFonts w:ascii="Times New Roman" w:hAnsi="Times New Roman"/>
          <w:sz w:val="20"/>
          <w:szCs w:val="20"/>
        </w:rPr>
      </w:pPr>
    </w:p>
    <w:p w14:paraId="7A55CD7D" w14:textId="77777777" w:rsidR="00FA5621" w:rsidRPr="00FA5621" w:rsidRDefault="00FA5621" w:rsidP="00FA5621">
      <w:pPr>
        <w:pStyle w:val="ListParagraph"/>
        <w:ind w:leftChars="0" w:left="0"/>
        <w:rPr>
          <w:rFonts w:ascii="Times New Roman" w:hAnsi="Times New Roman"/>
          <w:b/>
          <w:sz w:val="20"/>
          <w:szCs w:val="20"/>
          <w:highlight w:val="green"/>
        </w:rPr>
      </w:pPr>
      <w:r w:rsidRPr="00FA5621">
        <w:rPr>
          <w:rFonts w:ascii="Times New Roman" w:hAnsi="Times New Roman"/>
          <w:b/>
          <w:sz w:val="20"/>
          <w:szCs w:val="20"/>
          <w:highlight w:val="green"/>
        </w:rPr>
        <w:t>Agreement</w:t>
      </w:r>
    </w:p>
    <w:p w14:paraId="48B9233B" w14:textId="77777777" w:rsidR="00FA5621" w:rsidRPr="00FA5621" w:rsidRDefault="00FA5621" w:rsidP="00FA5621">
      <w:pPr>
        <w:tabs>
          <w:tab w:val="left" w:pos="720"/>
          <w:tab w:val="left" w:pos="2160"/>
        </w:tabs>
        <w:spacing w:after="0"/>
        <w:jc w:val="both"/>
        <w:rPr>
          <w:lang w:val="en-US" w:eastAsia="zh-CN"/>
        </w:rPr>
      </w:pPr>
      <w:r w:rsidRPr="00FA5621">
        <w:rPr>
          <w:lang w:val="en-US" w:eastAsia="zh-CN"/>
        </w:rPr>
        <w:t xml:space="preserve">For single-DCI based M-TRP URLLC schemes 3 &amp; 4, support following design with respect to </w:t>
      </w:r>
    </w:p>
    <w:p w14:paraId="01895ACA" w14:textId="77777777" w:rsidR="00FA5621" w:rsidRPr="00FA5621" w:rsidRDefault="00FA5621" w:rsidP="002C5887">
      <w:pPr>
        <w:pStyle w:val="ListParagraph"/>
        <w:widowControl/>
        <w:numPr>
          <w:ilvl w:val="0"/>
          <w:numId w:val="18"/>
        </w:numPr>
        <w:ind w:leftChars="0"/>
        <w:jc w:val="left"/>
        <w:rPr>
          <w:rFonts w:ascii="Times New Roman" w:hAnsi="Times New Roman"/>
          <w:sz w:val="20"/>
          <w:szCs w:val="20"/>
        </w:rPr>
      </w:pPr>
      <w:r w:rsidRPr="00FA5621">
        <w:rPr>
          <w:rFonts w:ascii="Times New Roman" w:hAnsi="Times New Roman"/>
          <w:sz w:val="20"/>
          <w:szCs w:val="20"/>
        </w:rPr>
        <w:t>The maximal number of transmission layers per transmission occasion, down-select one from the following options:</w:t>
      </w:r>
    </w:p>
    <w:p w14:paraId="0D6CAE62" w14:textId="77777777" w:rsidR="00FA5621" w:rsidRPr="00FA5621" w:rsidRDefault="00FA5621" w:rsidP="002C5887">
      <w:pPr>
        <w:pStyle w:val="ListParagraph"/>
        <w:widowControl/>
        <w:numPr>
          <w:ilvl w:val="1"/>
          <w:numId w:val="18"/>
        </w:numPr>
        <w:ind w:leftChars="0"/>
        <w:jc w:val="left"/>
        <w:rPr>
          <w:rFonts w:ascii="Times New Roman" w:hAnsi="Times New Roman"/>
          <w:sz w:val="20"/>
          <w:szCs w:val="20"/>
        </w:rPr>
      </w:pPr>
      <w:r w:rsidRPr="00FA5621">
        <w:rPr>
          <w:rFonts w:ascii="Times New Roman" w:hAnsi="Times New Roman"/>
          <w:sz w:val="20"/>
          <w:szCs w:val="20"/>
        </w:rPr>
        <w:t xml:space="preserve">Option 1: up to single layer transmission </w:t>
      </w:r>
    </w:p>
    <w:p w14:paraId="1D6AA585" w14:textId="77777777" w:rsidR="00FA5621" w:rsidRPr="00FA5621" w:rsidRDefault="00FA5621" w:rsidP="002C5887">
      <w:pPr>
        <w:pStyle w:val="ListParagraph"/>
        <w:widowControl/>
        <w:numPr>
          <w:ilvl w:val="1"/>
          <w:numId w:val="18"/>
        </w:numPr>
        <w:ind w:leftChars="0"/>
        <w:jc w:val="left"/>
        <w:rPr>
          <w:rFonts w:ascii="Times New Roman" w:hAnsi="Times New Roman"/>
          <w:sz w:val="20"/>
          <w:szCs w:val="20"/>
        </w:rPr>
      </w:pPr>
      <w:r w:rsidRPr="00FA5621">
        <w:rPr>
          <w:rFonts w:ascii="Times New Roman" w:hAnsi="Times New Roman"/>
          <w:sz w:val="20"/>
          <w:szCs w:val="20"/>
        </w:rPr>
        <w:t xml:space="preserve">Option 2: up to two </w:t>
      </w:r>
      <w:proofErr w:type="gramStart"/>
      <w:r w:rsidRPr="00FA5621">
        <w:rPr>
          <w:rFonts w:ascii="Times New Roman" w:hAnsi="Times New Roman"/>
          <w:sz w:val="20"/>
          <w:szCs w:val="20"/>
        </w:rPr>
        <w:t>layers</w:t>
      </w:r>
      <w:proofErr w:type="gramEnd"/>
      <w:r w:rsidRPr="00FA5621">
        <w:rPr>
          <w:rFonts w:ascii="Times New Roman" w:hAnsi="Times New Roman"/>
          <w:sz w:val="20"/>
          <w:szCs w:val="20"/>
        </w:rPr>
        <w:t xml:space="preserve"> transmission </w:t>
      </w:r>
    </w:p>
    <w:p w14:paraId="1F5C9BF9" w14:textId="77777777" w:rsidR="00FA5621" w:rsidRPr="00FA5621" w:rsidRDefault="00FA5621" w:rsidP="002C5887">
      <w:pPr>
        <w:pStyle w:val="ListParagraph"/>
        <w:widowControl/>
        <w:numPr>
          <w:ilvl w:val="0"/>
          <w:numId w:val="18"/>
        </w:numPr>
        <w:ind w:leftChars="0"/>
        <w:jc w:val="left"/>
        <w:rPr>
          <w:rFonts w:ascii="Times New Roman" w:hAnsi="Times New Roman"/>
          <w:sz w:val="20"/>
          <w:szCs w:val="20"/>
        </w:rPr>
      </w:pPr>
      <w:r w:rsidRPr="00FA5621">
        <w:rPr>
          <w:rFonts w:ascii="Times New Roman" w:hAnsi="Times New Roman"/>
          <w:sz w:val="20"/>
          <w:szCs w:val="20"/>
        </w:rPr>
        <w:t>PDSCH repetition indication mechanism:</w:t>
      </w:r>
    </w:p>
    <w:p w14:paraId="3ED86793" w14:textId="77777777" w:rsidR="00FA5621" w:rsidRPr="00FA5621" w:rsidRDefault="00FA5621" w:rsidP="002C5887">
      <w:pPr>
        <w:pStyle w:val="ListParagraph"/>
        <w:widowControl/>
        <w:numPr>
          <w:ilvl w:val="1"/>
          <w:numId w:val="18"/>
        </w:numPr>
        <w:ind w:leftChars="0"/>
        <w:jc w:val="left"/>
        <w:rPr>
          <w:rFonts w:ascii="Times New Roman" w:hAnsi="Times New Roman"/>
          <w:sz w:val="20"/>
          <w:szCs w:val="20"/>
        </w:rPr>
      </w:pPr>
      <w:r w:rsidRPr="00FA5621">
        <w:rPr>
          <w:rFonts w:ascii="Times New Roman" w:hAnsi="Times New Roman"/>
          <w:sz w:val="20"/>
          <w:szCs w:val="20"/>
        </w:rPr>
        <w:t>Number of repetitions, down-select one from following options:</w:t>
      </w:r>
    </w:p>
    <w:p w14:paraId="0F0A58DF" w14:textId="77777777" w:rsidR="00FA5621" w:rsidRPr="00FA5621" w:rsidRDefault="00FA5621" w:rsidP="002C5887">
      <w:pPr>
        <w:pStyle w:val="ListParagraph"/>
        <w:widowControl/>
        <w:numPr>
          <w:ilvl w:val="2"/>
          <w:numId w:val="18"/>
        </w:numPr>
        <w:ind w:leftChars="0"/>
        <w:jc w:val="left"/>
        <w:rPr>
          <w:rFonts w:ascii="Times New Roman" w:hAnsi="Times New Roman"/>
          <w:sz w:val="20"/>
          <w:szCs w:val="20"/>
        </w:rPr>
      </w:pPr>
      <w:r w:rsidRPr="00FA5621">
        <w:rPr>
          <w:rFonts w:ascii="Times New Roman" w:hAnsi="Times New Roman"/>
          <w:sz w:val="20"/>
          <w:szCs w:val="20"/>
        </w:rPr>
        <w:t>Option 1: Dynamic indication</w:t>
      </w:r>
    </w:p>
    <w:p w14:paraId="1B00125E" w14:textId="77777777" w:rsidR="00FA5621" w:rsidRPr="00FA5621" w:rsidRDefault="00FA5621" w:rsidP="002C5887">
      <w:pPr>
        <w:pStyle w:val="ListParagraph"/>
        <w:widowControl/>
        <w:numPr>
          <w:ilvl w:val="2"/>
          <w:numId w:val="18"/>
        </w:numPr>
        <w:ind w:leftChars="0"/>
        <w:jc w:val="left"/>
        <w:rPr>
          <w:rFonts w:ascii="Times New Roman" w:hAnsi="Times New Roman"/>
          <w:sz w:val="20"/>
          <w:szCs w:val="20"/>
        </w:rPr>
      </w:pPr>
      <w:r w:rsidRPr="00FA5621">
        <w:rPr>
          <w:rFonts w:ascii="Times New Roman" w:hAnsi="Times New Roman"/>
          <w:sz w:val="20"/>
          <w:szCs w:val="20"/>
        </w:rPr>
        <w:t xml:space="preserve">Option 2: High-layer configured as Rel-15 </w:t>
      </w:r>
    </w:p>
    <w:p w14:paraId="6CCD7231" w14:textId="77777777" w:rsidR="00FA5621" w:rsidRPr="00FA5621" w:rsidRDefault="00FA5621" w:rsidP="002C5887">
      <w:pPr>
        <w:numPr>
          <w:ilvl w:val="0"/>
          <w:numId w:val="18"/>
        </w:numPr>
        <w:tabs>
          <w:tab w:val="left" w:pos="720"/>
          <w:tab w:val="left" w:pos="2160"/>
        </w:tabs>
        <w:spacing w:after="0"/>
        <w:jc w:val="both"/>
        <w:rPr>
          <w:lang w:val="en-US" w:eastAsia="zh-CN"/>
        </w:rPr>
      </w:pPr>
      <w:r w:rsidRPr="00FA5621">
        <w:rPr>
          <w:lang w:val="en-US" w:eastAsia="zh-CN"/>
        </w:rPr>
        <w:t xml:space="preserve">For single-DCI based M-TRP URLLC schemes 3 &amp; 4, support following design with respect to </w:t>
      </w:r>
    </w:p>
    <w:p w14:paraId="20A2BE09" w14:textId="77777777" w:rsidR="00FA5621" w:rsidRPr="00FA5621" w:rsidRDefault="00FA5621" w:rsidP="002C5887">
      <w:pPr>
        <w:numPr>
          <w:ilvl w:val="1"/>
          <w:numId w:val="18"/>
        </w:numPr>
        <w:tabs>
          <w:tab w:val="left" w:pos="720"/>
          <w:tab w:val="left" w:pos="2160"/>
        </w:tabs>
        <w:spacing w:after="0"/>
        <w:jc w:val="both"/>
        <w:rPr>
          <w:lang w:val="en-US" w:eastAsia="zh-CN"/>
        </w:rPr>
      </w:pPr>
      <w:r w:rsidRPr="00FA5621">
        <w:rPr>
          <w:rFonts w:eastAsia="SimSun"/>
          <w:lang w:val="en-US" w:eastAsia="zh-CN"/>
        </w:rPr>
        <w:t>Resource allocation in time domain:</w:t>
      </w:r>
    </w:p>
    <w:p w14:paraId="1E61190B" w14:textId="77777777" w:rsidR="00FA5621" w:rsidRPr="00FA5621" w:rsidRDefault="00FA5621" w:rsidP="002C5887">
      <w:pPr>
        <w:pStyle w:val="ListParagraph"/>
        <w:widowControl/>
        <w:numPr>
          <w:ilvl w:val="2"/>
          <w:numId w:val="18"/>
        </w:numPr>
        <w:tabs>
          <w:tab w:val="left" w:pos="720"/>
          <w:tab w:val="left" w:pos="2160"/>
        </w:tabs>
        <w:overflowPunct w:val="0"/>
        <w:autoSpaceDE w:val="0"/>
        <w:autoSpaceDN w:val="0"/>
        <w:adjustRightInd w:val="0"/>
        <w:ind w:leftChars="0"/>
        <w:textAlignment w:val="baseline"/>
        <w:rPr>
          <w:rFonts w:ascii="Times New Roman" w:hAnsi="Times New Roman"/>
          <w:sz w:val="20"/>
          <w:szCs w:val="20"/>
        </w:rPr>
      </w:pPr>
      <w:r w:rsidRPr="00FA5621">
        <w:rPr>
          <w:rFonts w:ascii="Times New Roman" w:hAnsi="Times New Roman"/>
          <w:sz w:val="20"/>
          <w:szCs w:val="20"/>
        </w:rPr>
        <w:t xml:space="preserve">FFS for further details </w:t>
      </w:r>
    </w:p>
    <w:p w14:paraId="0E0A7033" w14:textId="77777777" w:rsidR="00FA5621" w:rsidRPr="00FA5621" w:rsidRDefault="00FA5621" w:rsidP="002C5887">
      <w:pPr>
        <w:numPr>
          <w:ilvl w:val="2"/>
          <w:numId w:val="18"/>
        </w:numPr>
        <w:tabs>
          <w:tab w:val="left" w:pos="720"/>
          <w:tab w:val="left" w:pos="2160"/>
        </w:tabs>
        <w:spacing w:after="0"/>
        <w:jc w:val="both"/>
        <w:rPr>
          <w:lang w:val="en-US" w:eastAsia="zh-CN"/>
        </w:rPr>
      </w:pPr>
      <w:r w:rsidRPr="00FA5621">
        <w:rPr>
          <w:rFonts w:eastAsia="SimSun"/>
          <w:lang w:val="en-US" w:eastAsia="zh-CN"/>
        </w:rPr>
        <w:t>FFS: whether a minimal gap between PDSCH mini-slot/slot groups is needed</w:t>
      </w:r>
    </w:p>
    <w:p w14:paraId="417F06A8" w14:textId="77777777" w:rsidR="00FA5621" w:rsidRPr="00FA5621" w:rsidRDefault="00FA5621" w:rsidP="002C5887">
      <w:pPr>
        <w:numPr>
          <w:ilvl w:val="2"/>
          <w:numId w:val="18"/>
        </w:numPr>
        <w:tabs>
          <w:tab w:val="left" w:pos="720"/>
          <w:tab w:val="left" w:pos="2160"/>
        </w:tabs>
        <w:spacing w:after="0"/>
        <w:jc w:val="both"/>
        <w:rPr>
          <w:lang w:val="en-US" w:eastAsia="zh-CN"/>
        </w:rPr>
      </w:pPr>
      <w:r w:rsidRPr="00FA5621">
        <w:rPr>
          <w:rFonts w:eastAsia="SimSun"/>
          <w:lang w:val="en-US" w:eastAsia="zh-CN"/>
        </w:rPr>
        <w:t>FFS: whether the same number of symbols should be used for each repetition</w:t>
      </w:r>
    </w:p>
    <w:p w14:paraId="412F225D" w14:textId="77777777" w:rsidR="00FA5621" w:rsidRPr="00FA5621" w:rsidRDefault="00FA5621" w:rsidP="002C5887">
      <w:pPr>
        <w:numPr>
          <w:ilvl w:val="1"/>
          <w:numId w:val="18"/>
        </w:numPr>
        <w:tabs>
          <w:tab w:val="left" w:pos="720"/>
          <w:tab w:val="left" w:pos="2160"/>
        </w:tabs>
        <w:spacing w:after="0"/>
        <w:jc w:val="both"/>
        <w:rPr>
          <w:lang w:val="en-US" w:eastAsia="zh-CN"/>
        </w:rPr>
      </w:pPr>
      <w:r w:rsidRPr="00FA5621">
        <w:rPr>
          <w:rFonts w:eastAsia="SimSun"/>
          <w:lang w:val="en-US" w:eastAsia="zh-CN"/>
        </w:rPr>
        <w:t>Resource allocation at frequency domain:</w:t>
      </w:r>
    </w:p>
    <w:p w14:paraId="484620A0" w14:textId="77777777" w:rsidR="00FA5621" w:rsidRPr="00FA5621" w:rsidRDefault="00FA5621" w:rsidP="002C5887">
      <w:pPr>
        <w:numPr>
          <w:ilvl w:val="2"/>
          <w:numId w:val="18"/>
        </w:numPr>
        <w:tabs>
          <w:tab w:val="left" w:pos="720"/>
          <w:tab w:val="left" w:pos="2160"/>
        </w:tabs>
        <w:spacing w:after="0"/>
        <w:jc w:val="both"/>
        <w:rPr>
          <w:lang w:val="en-US" w:eastAsia="zh-CN"/>
        </w:rPr>
      </w:pPr>
      <w:r w:rsidRPr="00FA5621">
        <w:rPr>
          <w:rFonts w:eastAsia="SimSun"/>
          <w:lang w:val="en-US" w:eastAsia="zh-CN"/>
        </w:rPr>
        <w:t xml:space="preserve">Same frequency domain resource allocation across repetitions as Rel-15 </w:t>
      </w:r>
    </w:p>
    <w:p w14:paraId="455E87F8" w14:textId="77777777" w:rsidR="00FA5621" w:rsidRPr="00FA5621" w:rsidRDefault="00FA5621" w:rsidP="002C5887">
      <w:pPr>
        <w:numPr>
          <w:ilvl w:val="1"/>
          <w:numId w:val="18"/>
        </w:numPr>
        <w:tabs>
          <w:tab w:val="left" w:pos="720"/>
          <w:tab w:val="left" w:pos="2160"/>
        </w:tabs>
        <w:spacing w:after="0"/>
        <w:jc w:val="both"/>
        <w:rPr>
          <w:lang w:val="en-US" w:eastAsia="zh-CN"/>
        </w:rPr>
      </w:pPr>
      <w:r w:rsidRPr="00FA5621">
        <w:rPr>
          <w:lang w:val="en-US" w:eastAsia="zh-CN"/>
        </w:rPr>
        <w:t xml:space="preserve">For the number of TCI states across </w:t>
      </w:r>
      <w:r w:rsidRPr="00FA5621">
        <w:rPr>
          <w:rFonts w:eastAsia="Malgun Gothic"/>
          <w:lang w:val="en-US" w:eastAsia="zh-CN"/>
        </w:rPr>
        <w:t xml:space="preserve">PDSCH </w:t>
      </w:r>
      <w:r w:rsidRPr="00FA5621">
        <w:rPr>
          <w:lang w:val="en-US" w:eastAsia="zh-CN"/>
        </w:rPr>
        <w:t>repetitions, down-select one from following options:</w:t>
      </w:r>
    </w:p>
    <w:p w14:paraId="569319DF" w14:textId="77777777" w:rsidR="00FA5621" w:rsidRPr="00FA5621" w:rsidRDefault="00FA5621" w:rsidP="002C5887">
      <w:pPr>
        <w:numPr>
          <w:ilvl w:val="2"/>
          <w:numId w:val="18"/>
        </w:numPr>
        <w:tabs>
          <w:tab w:val="left" w:pos="720"/>
          <w:tab w:val="left" w:pos="2160"/>
        </w:tabs>
        <w:spacing w:after="0"/>
        <w:jc w:val="both"/>
        <w:rPr>
          <w:lang w:val="en-US" w:eastAsia="zh-CN"/>
        </w:rPr>
      </w:pPr>
      <w:r w:rsidRPr="00FA5621">
        <w:rPr>
          <w:lang w:val="en-US" w:eastAsia="zh-CN"/>
        </w:rPr>
        <w:t xml:space="preserve">Option 1: up to 2  </w:t>
      </w:r>
    </w:p>
    <w:p w14:paraId="6454659D" w14:textId="77777777" w:rsidR="00FA5621" w:rsidRPr="00FA5621" w:rsidRDefault="00FA5621" w:rsidP="002C5887">
      <w:pPr>
        <w:numPr>
          <w:ilvl w:val="3"/>
          <w:numId w:val="18"/>
        </w:numPr>
        <w:tabs>
          <w:tab w:val="left" w:pos="720"/>
          <w:tab w:val="left" w:pos="2160"/>
        </w:tabs>
        <w:spacing w:after="0"/>
        <w:jc w:val="both"/>
        <w:rPr>
          <w:lang w:val="en-US" w:eastAsia="zh-CN"/>
        </w:rPr>
      </w:pPr>
      <w:r w:rsidRPr="00FA5621">
        <w:rPr>
          <w:lang w:val="en-US" w:eastAsia="zh-CN"/>
        </w:rPr>
        <w:t xml:space="preserve">One TCI </w:t>
      </w:r>
      <w:proofErr w:type="spellStart"/>
      <w:r w:rsidRPr="00FA5621">
        <w:rPr>
          <w:lang w:val="en-US" w:eastAsia="zh-CN"/>
        </w:rPr>
        <w:t>codepoint</w:t>
      </w:r>
      <w:proofErr w:type="spellEnd"/>
      <w:r w:rsidRPr="00FA5621">
        <w:rPr>
          <w:lang w:val="en-US" w:eastAsia="zh-CN"/>
        </w:rPr>
        <w:t xml:space="preserve"> can indicate up to 2 TCI states as already agreed in Rel-16 for </w:t>
      </w:r>
      <w:proofErr w:type="spellStart"/>
      <w:r w:rsidRPr="00FA5621">
        <w:rPr>
          <w:lang w:val="en-US" w:eastAsia="zh-CN"/>
        </w:rPr>
        <w:t>eMBB</w:t>
      </w:r>
      <w:proofErr w:type="spellEnd"/>
    </w:p>
    <w:p w14:paraId="14CB1D91" w14:textId="77777777" w:rsidR="00FA5621" w:rsidRPr="00FA5621" w:rsidRDefault="00FA5621" w:rsidP="002C5887">
      <w:pPr>
        <w:numPr>
          <w:ilvl w:val="2"/>
          <w:numId w:val="18"/>
        </w:numPr>
        <w:tabs>
          <w:tab w:val="left" w:pos="720"/>
          <w:tab w:val="left" w:pos="2160"/>
        </w:tabs>
        <w:spacing w:after="0"/>
        <w:jc w:val="both"/>
        <w:rPr>
          <w:lang w:val="en-US" w:eastAsia="zh-CN"/>
        </w:rPr>
      </w:pPr>
      <w:r w:rsidRPr="00FA5621">
        <w:rPr>
          <w:lang w:val="en-US" w:eastAsia="zh-CN"/>
        </w:rPr>
        <w:t xml:space="preserve">Option 2: up to 4 </w:t>
      </w:r>
    </w:p>
    <w:p w14:paraId="4F39FBDF" w14:textId="77777777" w:rsidR="00FA5621" w:rsidRPr="00FA5621" w:rsidRDefault="00FA5621" w:rsidP="002C5887">
      <w:pPr>
        <w:numPr>
          <w:ilvl w:val="3"/>
          <w:numId w:val="18"/>
        </w:numPr>
        <w:tabs>
          <w:tab w:val="left" w:pos="720"/>
          <w:tab w:val="left" w:pos="2160"/>
        </w:tabs>
        <w:spacing w:after="0"/>
        <w:jc w:val="both"/>
        <w:rPr>
          <w:lang w:val="en-US" w:eastAsia="zh-CN"/>
        </w:rPr>
      </w:pPr>
      <w:r w:rsidRPr="00FA5621">
        <w:rPr>
          <w:lang w:val="en-US" w:eastAsia="zh-CN"/>
        </w:rPr>
        <w:t xml:space="preserve">Option 2-1: One TCI </w:t>
      </w:r>
      <w:proofErr w:type="spellStart"/>
      <w:r w:rsidRPr="00FA5621">
        <w:rPr>
          <w:lang w:val="en-US" w:eastAsia="zh-CN"/>
        </w:rPr>
        <w:t>codepoint</w:t>
      </w:r>
      <w:proofErr w:type="spellEnd"/>
      <w:r w:rsidRPr="00FA5621">
        <w:rPr>
          <w:lang w:val="en-US" w:eastAsia="zh-CN"/>
        </w:rPr>
        <w:t xml:space="preserve"> can indicate up to 4 TCI states </w:t>
      </w:r>
    </w:p>
    <w:p w14:paraId="7E807CB0" w14:textId="77777777" w:rsidR="00FA5621" w:rsidRPr="00FA5621" w:rsidRDefault="00FA5621" w:rsidP="002C5887">
      <w:pPr>
        <w:numPr>
          <w:ilvl w:val="3"/>
          <w:numId w:val="18"/>
        </w:numPr>
        <w:tabs>
          <w:tab w:val="left" w:pos="720"/>
          <w:tab w:val="left" w:pos="2160"/>
        </w:tabs>
        <w:spacing w:after="0"/>
        <w:jc w:val="both"/>
        <w:rPr>
          <w:lang w:val="en-US" w:eastAsia="zh-CN"/>
        </w:rPr>
      </w:pPr>
      <w:r w:rsidRPr="00FA5621">
        <w:rPr>
          <w:lang w:val="en-US" w:eastAsia="zh-CN"/>
        </w:rPr>
        <w:lastRenderedPageBreak/>
        <w:t xml:space="preserve">Option 2-2: Dedicated TCI field is not needed. </w:t>
      </w:r>
    </w:p>
    <w:p w14:paraId="223C749C" w14:textId="77777777" w:rsidR="00FA5621" w:rsidRPr="00FA5621" w:rsidRDefault="00FA5621" w:rsidP="002C5887">
      <w:pPr>
        <w:numPr>
          <w:ilvl w:val="4"/>
          <w:numId w:val="18"/>
        </w:numPr>
        <w:tabs>
          <w:tab w:val="left" w:pos="720"/>
          <w:tab w:val="left" w:pos="2160"/>
        </w:tabs>
        <w:spacing w:after="0"/>
        <w:jc w:val="both"/>
        <w:rPr>
          <w:lang w:val="en-US" w:eastAsia="zh-CN"/>
        </w:rPr>
      </w:pPr>
      <w:r w:rsidRPr="00FA5621">
        <w:rPr>
          <w:lang w:val="en-US" w:eastAsia="zh-CN"/>
        </w:rPr>
        <w:t xml:space="preserve">For example, TCI states and RV sequences are jointly preconfigured and the combination of TCI states/RV sequences is jointly indicated in DCI. </w:t>
      </w:r>
    </w:p>
    <w:p w14:paraId="04524424" w14:textId="77777777" w:rsidR="00FA5621" w:rsidRPr="00FA5621" w:rsidRDefault="00FA5621" w:rsidP="002C5887">
      <w:pPr>
        <w:numPr>
          <w:ilvl w:val="4"/>
          <w:numId w:val="18"/>
        </w:numPr>
        <w:tabs>
          <w:tab w:val="left" w:pos="720"/>
          <w:tab w:val="left" w:pos="2160"/>
        </w:tabs>
        <w:spacing w:after="0"/>
        <w:jc w:val="both"/>
        <w:rPr>
          <w:lang w:val="en-US" w:eastAsia="zh-CN"/>
        </w:rPr>
      </w:pPr>
      <w:r w:rsidRPr="00FA5621">
        <w:rPr>
          <w:lang w:val="en-US" w:eastAsia="zh-CN"/>
        </w:rPr>
        <w:t xml:space="preserve">One </w:t>
      </w:r>
      <w:proofErr w:type="spellStart"/>
      <w:r w:rsidRPr="00FA5621">
        <w:rPr>
          <w:lang w:val="en-US" w:eastAsia="zh-CN"/>
        </w:rPr>
        <w:t>codepoint</w:t>
      </w:r>
      <w:proofErr w:type="spellEnd"/>
      <w:r w:rsidRPr="00FA5621">
        <w:rPr>
          <w:lang w:val="en-US" w:eastAsia="zh-CN"/>
        </w:rPr>
        <w:t xml:space="preserve"> in joint field to indicate up to 4 TCI states and corresponding RV sequences.</w:t>
      </w:r>
    </w:p>
    <w:p w14:paraId="630CC6C8" w14:textId="77777777" w:rsidR="00FA5621" w:rsidRPr="00FA5621" w:rsidRDefault="00FA5621" w:rsidP="002C5887">
      <w:pPr>
        <w:numPr>
          <w:ilvl w:val="1"/>
          <w:numId w:val="18"/>
        </w:numPr>
        <w:tabs>
          <w:tab w:val="left" w:pos="720"/>
          <w:tab w:val="left" w:pos="2160"/>
        </w:tabs>
        <w:spacing w:after="0"/>
        <w:jc w:val="both"/>
        <w:rPr>
          <w:lang w:val="en-US" w:eastAsia="zh-CN"/>
        </w:rPr>
      </w:pPr>
      <w:r w:rsidRPr="00FA5621">
        <w:rPr>
          <w:lang w:val="en-US" w:eastAsia="zh-CN"/>
        </w:rPr>
        <w:t xml:space="preserve">RV sequences for PDSCH repetitions </w:t>
      </w:r>
    </w:p>
    <w:p w14:paraId="7C32DF36" w14:textId="77777777" w:rsidR="00FA5621" w:rsidRPr="00FA5621" w:rsidRDefault="00FA5621" w:rsidP="002C5887">
      <w:pPr>
        <w:numPr>
          <w:ilvl w:val="2"/>
          <w:numId w:val="18"/>
        </w:numPr>
        <w:tabs>
          <w:tab w:val="left" w:pos="720"/>
          <w:tab w:val="left" w:pos="2160"/>
        </w:tabs>
        <w:spacing w:after="0"/>
        <w:jc w:val="both"/>
        <w:rPr>
          <w:lang w:val="en-US" w:eastAsia="zh-CN"/>
        </w:rPr>
      </w:pPr>
      <w:r w:rsidRPr="00FA5621">
        <w:rPr>
          <w:rFonts w:eastAsia="SimSun"/>
          <w:lang w:val="en-US" w:eastAsia="zh-CN"/>
        </w:rPr>
        <w:t xml:space="preserve">Option 1: support Rel-15 RV sequences at least </w:t>
      </w:r>
    </w:p>
    <w:p w14:paraId="46AA24C9" w14:textId="77777777" w:rsidR="00FA5621" w:rsidRPr="00FA5621" w:rsidRDefault="00FA5621" w:rsidP="002C5887">
      <w:pPr>
        <w:numPr>
          <w:ilvl w:val="3"/>
          <w:numId w:val="18"/>
        </w:numPr>
        <w:tabs>
          <w:tab w:val="left" w:pos="720"/>
          <w:tab w:val="left" w:pos="2160"/>
        </w:tabs>
        <w:spacing w:after="0"/>
        <w:jc w:val="both"/>
        <w:rPr>
          <w:lang w:val="en-US" w:eastAsia="zh-CN"/>
        </w:rPr>
      </w:pPr>
      <w:r w:rsidRPr="00FA5621">
        <w:rPr>
          <w:rFonts w:eastAsia="SimSun"/>
          <w:lang w:val="en-US" w:eastAsia="zh-CN"/>
        </w:rPr>
        <w:t>FFS whether RV sequences {0, 0, 0, 0} and {0, 3, 0, 3} are needed in Rel-16</w:t>
      </w:r>
    </w:p>
    <w:p w14:paraId="08520AC4" w14:textId="77777777" w:rsidR="00FA5621" w:rsidRPr="00FA5621" w:rsidRDefault="00FA5621" w:rsidP="002C5887">
      <w:pPr>
        <w:numPr>
          <w:ilvl w:val="2"/>
          <w:numId w:val="18"/>
        </w:numPr>
        <w:tabs>
          <w:tab w:val="left" w:pos="720"/>
          <w:tab w:val="left" w:pos="2160"/>
        </w:tabs>
        <w:spacing w:after="0"/>
        <w:jc w:val="both"/>
        <w:rPr>
          <w:lang w:val="en-US" w:eastAsia="zh-CN"/>
        </w:rPr>
      </w:pPr>
      <w:r w:rsidRPr="00FA5621">
        <w:rPr>
          <w:rFonts w:eastAsia="SimSun"/>
          <w:lang w:val="en-US" w:eastAsia="zh-CN"/>
        </w:rPr>
        <w:t xml:space="preserve">Option 2: RV sequences are preconfigured by higher layer without restriction of specific orders in spec. </w:t>
      </w:r>
    </w:p>
    <w:p w14:paraId="4E73A937" w14:textId="77777777" w:rsidR="00FA5621" w:rsidRPr="00FA5621" w:rsidRDefault="00FA5621" w:rsidP="002C5887">
      <w:pPr>
        <w:numPr>
          <w:ilvl w:val="1"/>
          <w:numId w:val="18"/>
        </w:numPr>
        <w:tabs>
          <w:tab w:val="left" w:pos="720"/>
          <w:tab w:val="left" w:pos="2160"/>
        </w:tabs>
        <w:spacing w:after="0"/>
        <w:jc w:val="both"/>
        <w:rPr>
          <w:lang w:val="en-US" w:eastAsia="zh-CN"/>
        </w:rPr>
      </w:pPr>
      <w:r w:rsidRPr="00FA5621">
        <w:rPr>
          <w:rFonts w:eastAsia="SimSun"/>
          <w:lang w:val="en-US" w:eastAsia="zh-CN"/>
        </w:rPr>
        <w:t xml:space="preserve">FFS how to map indicated TCI states and RV sequences to </w:t>
      </w:r>
      <w:proofErr w:type="gramStart"/>
      <w:r w:rsidRPr="00FA5621">
        <w:rPr>
          <w:rFonts w:eastAsia="SimSun"/>
          <w:lang w:val="en-US" w:eastAsia="zh-CN"/>
        </w:rPr>
        <w:t>transmission  occasions</w:t>
      </w:r>
      <w:proofErr w:type="gramEnd"/>
    </w:p>
    <w:p w14:paraId="462F7CAB" w14:textId="77777777" w:rsidR="00FA5621" w:rsidRPr="00FA5621" w:rsidRDefault="00FA5621" w:rsidP="002C5887">
      <w:pPr>
        <w:numPr>
          <w:ilvl w:val="2"/>
          <w:numId w:val="18"/>
        </w:numPr>
        <w:tabs>
          <w:tab w:val="left" w:pos="720"/>
          <w:tab w:val="left" w:pos="2160"/>
        </w:tabs>
        <w:spacing w:after="0"/>
        <w:jc w:val="both"/>
        <w:rPr>
          <w:lang w:val="en-US" w:eastAsia="zh-CN"/>
        </w:rPr>
      </w:pPr>
      <w:proofErr w:type="spellStart"/>
      <w:r w:rsidRPr="00FA5621">
        <w:rPr>
          <w:rFonts w:eastAsia="SimSun"/>
          <w:lang w:val="en-US" w:eastAsia="zh-CN"/>
        </w:rPr>
        <w:t>Eg</w:t>
      </w:r>
      <w:proofErr w:type="spellEnd"/>
      <w:r w:rsidRPr="00FA5621">
        <w:rPr>
          <w:rFonts w:eastAsia="SimSun"/>
          <w:lang w:val="en-US" w:eastAsia="zh-CN"/>
        </w:rPr>
        <w:t>. Support Rel-15 RV sequence per TRP</w:t>
      </w:r>
    </w:p>
    <w:p w14:paraId="26CE9639" w14:textId="77777777" w:rsidR="00FA5621" w:rsidRPr="00FA5621" w:rsidRDefault="00FA5621" w:rsidP="002C5887">
      <w:pPr>
        <w:numPr>
          <w:ilvl w:val="1"/>
          <w:numId w:val="18"/>
        </w:numPr>
        <w:tabs>
          <w:tab w:val="left" w:pos="720"/>
          <w:tab w:val="left" w:pos="2160"/>
        </w:tabs>
        <w:spacing w:after="0"/>
        <w:jc w:val="both"/>
        <w:rPr>
          <w:rFonts w:eastAsia="SimSun"/>
          <w:lang w:val="en-US" w:eastAsia="zh-CN"/>
        </w:rPr>
      </w:pPr>
      <w:r w:rsidRPr="00FA5621">
        <w:rPr>
          <w:rFonts w:eastAsia="SimSun"/>
          <w:lang w:val="en-US" w:eastAsia="zh-CN"/>
        </w:rPr>
        <w:t xml:space="preserve">LDPC base graph and TBS shall be same across repetition. </w:t>
      </w:r>
    </w:p>
    <w:p w14:paraId="5E65C3F9" w14:textId="77777777" w:rsidR="00003B03" w:rsidRDefault="00003B03" w:rsidP="00FA5621">
      <w:pPr>
        <w:pStyle w:val="ListParagraph"/>
        <w:ind w:leftChars="0" w:left="0"/>
        <w:rPr>
          <w:rFonts w:ascii="Times New Roman" w:eastAsia="SimSun" w:hAnsi="Times New Roman"/>
          <w:b/>
          <w:sz w:val="20"/>
          <w:szCs w:val="20"/>
          <w:highlight w:val="green"/>
        </w:rPr>
      </w:pPr>
    </w:p>
    <w:p w14:paraId="011C1B4D" w14:textId="77777777" w:rsidR="00FA5621" w:rsidRPr="00FA5621" w:rsidRDefault="00FA5621" w:rsidP="00FA5621">
      <w:pPr>
        <w:pStyle w:val="ListParagraph"/>
        <w:ind w:leftChars="0" w:left="0"/>
        <w:rPr>
          <w:rFonts w:ascii="Times New Roman" w:eastAsia="SimSun" w:hAnsi="Times New Roman"/>
          <w:b/>
          <w:sz w:val="20"/>
          <w:szCs w:val="20"/>
          <w:highlight w:val="green"/>
        </w:rPr>
      </w:pPr>
      <w:r w:rsidRPr="00FA5621">
        <w:rPr>
          <w:rFonts w:ascii="Times New Roman" w:eastAsia="SimSun" w:hAnsi="Times New Roman"/>
          <w:b/>
          <w:sz w:val="20"/>
          <w:szCs w:val="20"/>
          <w:highlight w:val="green"/>
        </w:rPr>
        <w:t>Agreement</w:t>
      </w:r>
    </w:p>
    <w:p w14:paraId="2E500568" w14:textId="77777777" w:rsidR="00FA5621" w:rsidRPr="00FA5621" w:rsidRDefault="00FA5621" w:rsidP="00FA5621">
      <w:pPr>
        <w:spacing w:after="0"/>
        <w:jc w:val="both"/>
        <w:rPr>
          <w:rFonts w:eastAsia="SimSun"/>
          <w:lang w:val="en-US" w:eastAsia="zh-CN"/>
        </w:rPr>
      </w:pPr>
      <w:r w:rsidRPr="00FA5621">
        <w:rPr>
          <w:rFonts w:eastAsia="SimSun"/>
          <w:lang w:val="en-US" w:eastAsia="zh-CN"/>
        </w:rPr>
        <w:t xml:space="preserve">At least for </w:t>
      </w:r>
      <w:proofErr w:type="spellStart"/>
      <w:r w:rsidRPr="00FA5621">
        <w:rPr>
          <w:rFonts w:eastAsia="SimSun"/>
          <w:lang w:val="en-US" w:eastAsia="zh-CN"/>
        </w:rPr>
        <w:t>eMBB</w:t>
      </w:r>
      <w:proofErr w:type="spellEnd"/>
      <w:r w:rsidRPr="00FA5621">
        <w:rPr>
          <w:rFonts w:eastAsia="SimSun"/>
          <w:lang w:val="en-US" w:eastAsia="zh-CN"/>
        </w:rPr>
        <w:t xml:space="preserve"> with M</w:t>
      </w:r>
      <w:r w:rsidRPr="00FA5621">
        <w:rPr>
          <w:lang w:val="en-US" w:eastAsia="zh-CN"/>
        </w:rPr>
        <w:t>-DCI NCJT</w:t>
      </w:r>
      <w:r w:rsidRPr="00FA5621">
        <w:rPr>
          <w:rFonts w:eastAsia="SimSun"/>
          <w:lang w:val="en-US" w:eastAsia="zh-CN"/>
        </w:rPr>
        <w:t xml:space="preserve"> in order to generate different PDSCH scrambling sequences, support enhancing RRC configuration to configure multiple </w:t>
      </w:r>
      <w:proofErr w:type="spellStart"/>
      <w:r w:rsidRPr="00FA5621">
        <w:rPr>
          <w:rFonts w:eastAsia="Malgun Gothic"/>
          <w:lang w:val="en-US" w:eastAsia="ko-KR"/>
        </w:rPr>
        <w:t>dataScramblingIdentityPDSCH</w:t>
      </w:r>
      <w:proofErr w:type="spellEnd"/>
    </w:p>
    <w:p w14:paraId="4EEC359B" w14:textId="77777777" w:rsidR="00FA5621" w:rsidRPr="00FA5621" w:rsidRDefault="00FA5621" w:rsidP="002C5887">
      <w:pPr>
        <w:numPr>
          <w:ilvl w:val="0"/>
          <w:numId w:val="20"/>
        </w:numPr>
        <w:spacing w:after="0"/>
        <w:jc w:val="both"/>
        <w:rPr>
          <w:rFonts w:eastAsia="SimSun"/>
          <w:lang w:val="en-US" w:eastAsia="zh-CN"/>
        </w:rPr>
      </w:pPr>
      <w:r w:rsidRPr="00FA5621">
        <w:rPr>
          <w:rFonts w:eastAsia="Malgun Gothic"/>
          <w:lang w:val="en-US" w:eastAsia="ko-KR"/>
        </w:rPr>
        <w:t xml:space="preserve">FFS details including how to associate </w:t>
      </w:r>
      <w:proofErr w:type="spellStart"/>
      <w:r w:rsidRPr="00FA5621">
        <w:rPr>
          <w:rFonts w:eastAsia="Malgun Gothic"/>
          <w:lang w:val="en-US" w:eastAsia="ko-KR"/>
        </w:rPr>
        <w:t>dataScramblingIdentityPDSCH</w:t>
      </w:r>
      <w:proofErr w:type="spellEnd"/>
      <w:r w:rsidRPr="00FA5621">
        <w:rPr>
          <w:rFonts w:eastAsia="Malgun Gothic"/>
          <w:lang w:val="en-US" w:eastAsia="ko-KR"/>
        </w:rPr>
        <w:t xml:space="preserve"> with TRPs</w:t>
      </w:r>
    </w:p>
    <w:p w14:paraId="56D163F2" w14:textId="77777777" w:rsidR="00FA5621" w:rsidRPr="00FA5621" w:rsidRDefault="00FA5621" w:rsidP="00FA5621">
      <w:pPr>
        <w:pStyle w:val="ListParagraph"/>
        <w:ind w:leftChars="0" w:left="0"/>
        <w:rPr>
          <w:rFonts w:ascii="Times New Roman" w:eastAsia="SimSun" w:hAnsi="Times New Roman"/>
          <w:sz w:val="20"/>
          <w:szCs w:val="20"/>
        </w:rPr>
      </w:pPr>
    </w:p>
    <w:p w14:paraId="39F41AF9" w14:textId="77777777" w:rsidR="00FA5621" w:rsidRPr="00FA5621" w:rsidRDefault="00FA5621" w:rsidP="00FA5621">
      <w:pPr>
        <w:widowControl w:val="0"/>
        <w:spacing w:after="0"/>
        <w:jc w:val="both"/>
        <w:outlineLvl w:val="0"/>
        <w:rPr>
          <w:b/>
          <w:highlight w:val="green"/>
          <w:lang w:val="en-US" w:eastAsia="zh-CN"/>
        </w:rPr>
      </w:pPr>
      <w:r w:rsidRPr="00FA5621">
        <w:rPr>
          <w:b/>
          <w:highlight w:val="green"/>
          <w:lang w:val="en-US" w:eastAsia="zh-CN"/>
        </w:rPr>
        <w:t>Agreement</w:t>
      </w:r>
    </w:p>
    <w:p w14:paraId="64BB970D" w14:textId="77777777" w:rsidR="00FA5621" w:rsidRPr="00FA5621" w:rsidRDefault="00FA5621" w:rsidP="00FA5621">
      <w:pPr>
        <w:widowControl w:val="0"/>
        <w:spacing w:after="0"/>
        <w:jc w:val="both"/>
        <w:outlineLvl w:val="0"/>
        <w:rPr>
          <w:lang w:val="en-US" w:eastAsia="zh-CN"/>
        </w:rPr>
      </w:pPr>
      <w:r w:rsidRPr="00FA5621">
        <w:rPr>
          <w:lang w:val="en-US" w:eastAsia="zh-CN"/>
        </w:rPr>
        <w:t xml:space="preserve">For rate matching mechanism used for multi-DCI based multi-TRP/panel transmission, support following enhancements: </w:t>
      </w:r>
    </w:p>
    <w:p w14:paraId="0B9EAA56" w14:textId="77777777" w:rsidR="00FA5621" w:rsidRPr="00FA5621" w:rsidRDefault="00FA5621" w:rsidP="002C5887">
      <w:pPr>
        <w:numPr>
          <w:ilvl w:val="0"/>
          <w:numId w:val="21"/>
        </w:numPr>
        <w:overflowPunct/>
        <w:autoSpaceDE/>
        <w:autoSpaceDN/>
        <w:adjustRightInd/>
        <w:spacing w:after="0"/>
        <w:jc w:val="both"/>
        <w:textAlignment w:val="auto"/>
        <w:rPr>
          <w:rFonts w:eastAsia="SimSun"/>
          <w:lang w:val="en-US" w:eastAsia="zh-CN"/>
        </w:rPr>
      </w:pPr>
      <w:r w:rsidRPr="00FA5621">
        <w:rPr>
          <w:lang w:val="en-US" w:eastAsia="zh-CN"/>
        </w:rPr>
        <w:t>For LTE CRS,</w:t>
      </w:r>
      <w:r w:rsidRPr="00FA5621">
        <w:rPr>
          <w:rFonts w:eastAsia="SimSun"/>
          <w:lang w:val="en-US" w:eastAsia="zh-CN"/>
        </w:rPr>
        <w:t xml:space="preserve"> extending </w:t>
      </w:r>
      <w:proofErr w:type="spellStart"/>
      <w:r w:rsidRPr="00FA5621">
        <w:rPr>
          <w:rFonts w:eastAsia="SimSun"/>
          <w:lang w:val="en-US" w:eastAsia="zh-CN"/>
        </w:rPr>
        <w:t>lte</w:t>
      </w:r>
      <w:proofErr w:type="spellEnd"/>
      <w:r w:rsidRPr="00FA5621">
        <w:rPr>
          <w:rFonts w:eastAsia="SimSun"/>
          <w:lang w:val="en-US" w:eastAsia="zh-CN"/>
        </w:rPr>
        <w:t>-CRS-</w:t>
      </w:r>
      <w:proofErr w:type="spellStart"/>
      <w:r w:rsidRPr="00FA5621">
        <w:rPr>
          <w:rFonts w:eastAsia="SimSun"/>
          <w:lang w:val="en-US" w:eastAsia="zh-CN"/>
        </w:rPr>
        <w:t>ToMatchAround</w:t>
      </w:r>
      <w:proofErr w:type="spellEnd"/>
      <w:r w:rsidRPr="00FA5621">
        <w:rPr>
          <w:rFonts w:eastAsia="SimSun"/>
          <w:lang w:val="en-US" w:eastAsia="zh-CN"/>
        </w:rPr>
        <w:t xml:space="preserve"> to be configured with multiple CRS patterns in a serving cell</w:t>
      </w:r>
    </w:p>
    <w:p w14:paraId="60F96C33" w14:textId="77777777" w:rsidR="00FA5621" w:rsidRPr="00FA5621" w:rsidRDefault="00FA5621" w:rsidP="002C5887">
      <w:pPr>
        <w:numPr>
          <w:ilvl w:val="1"/>
          <w:numId w:val="21"/>
        </w:numPr>
        <w:overflowPunct/>
        <w:autoSpaceDE/>
        <w:autoSpaceDN/>
        <w:adjustRightInd/>
        <w:spacing w:after="0"/>
        <w:jc w:val="both"/>
        <w:textAlignment w:val="auto"/>
        <w:rPr>
          <w:rFonts w:eastAsia="SimSun"/>
          <w:lang w:val="en-US" w:eastAsia="zh-CN"/>
        </w:rPr>
      </w:pPr>
      <w:r w:rsidRPr="00FA5621">
        <w:rPr>
          <w:rFonts w:eastAsia="SimSun"/>
          <w:lang w:val="en-US" w:eastAsia="zh-CN"/>
        </w:rPr>
        <w:t>FFS: Whether/how they apply to one or multiple CRS patterns per PDSCH</w:t>
      </w:r>
    </w:p>
    <w:p w14:paraId="5BB8BAE4" w14:textId="77777777" w:rsidR="00FA5621" w:rsidRPr="00FA5621" w:rsidRDefault="00FA5621" w:rsidP="002C5887">
      <w:pPr>
        <w:numPr>
          <w:ilvl w:val="1"/>
          <w:numId w:val="21"/>
        </w:numPr>
        <w:overflowPunct/>
        <w:autoSpaceDE/>
        <w:autoSpaceDN/>
        <w:adjustRightInd/>
        <w:spacing w:after="0"/>
        <w:jc w:val="both"/>
        <w:textAlignment w:val="auto"/>
        <w:rPr>
          <w:rFonts w:eastAsia="SimSun"/>
          <w:lang w:val="en-US" w:eastAsia="zh-CN"/>
        </w:rPr>
      </w:pPr>
      <w:r w:rsidRPr="00FA5621">
        <w:rPr>
          <w:rFonts w:eastAsia="SimSun"/>
          <w:lang w:val="en-US" w:eastAsia="zh-CN"/>
        </w:rPr>
        <w:t>FFS: Whether/how it is applied to single DCI based NCJT</w:t>
      </w:r>
    </w:p>
    <w:p w14:paraId="58E698EA" w14:textId="77777777" w:rsidR="00BB23ED" w:rsidRPr="00360B37" w:rsidRDefault="00BB23ED" w:rsidP="00BB23ED">
      <w:pPr>
        <w:rPr>
          <w:szCs w:val="32"/>
          <w:lang w:eastAsia="x-none"/>
        </w:rPr>
      </w:pPr>
    </w:p>
    <w:p w14:paraId="21852BEA" w14:textId="77777777" w:rsidR="00BB23ED" w:rsidRPr="002C394E" w:rsidRDefault="00BB23ED" w:rsidP="00BB23ED">
      <w:pPr>
        <w:pStyle w:val="ListParagraph"/>
        <w:numPr>
          <w:ilvl w:val="0"/>
          <w:numId w:val="6"/>
        </w:numPr>
        <w:spacing w:after="120"/>
        <w:ind w:leftChars="0"/>
        <w:rPr>
          <w:rFonts w:ascii="Times New Roman" w:hAnsi="Times New Roman"/>
          <w:sz w:val="20"/>
          <w:szCs w:val="20"/>
          <w:u w:val="single"/>
        </w:rPr>
      </w:pPr>
      <w:r w:rsidRPr="002C394E">
        <w:rPr>
          <w:rFonts w:ascii="Times New Roman" w:hAnsi="Times New Roman"/>
          <w:sz w:val="20"/>
          <w:szCs w:val="20"/>
          <w:u w:val="single"/>
        </w:rPr>
        <w:t>Enhancements on multi-beam operation</w:t>
      </w:r>
    </w:p>
    <w:p w14:paraId="0CF280DC" w14:textId="77777777" w:rsidR="00003B03" w:rsidRPr="00003B03" w:rsidRDefault="00003B03" w:rsidP="00003B03">
      <w:pPr>
        <w:spacing w:after="0"/>
        <w:rPr>
          <w:b/>
          <w:highlight w:val="green"/>
        </w:rPr>
      </w:pPr>
      <w:r w:rsidRPr="00003B03">
        <w:rPr>
          <w:b/>
          <w:highlight w:val="green"/>
        </w:rPr>
        <w:t>Agreement</w:t>
      </w:r>
    </w:p>
    <w:p w14:paraId="4E462B06" w14:textId="77777777" w:rsidR="00003B03" w:rsidRPr="00003B03" w:rsidRDefault="00003B03" w:rsidP="00003B03">
      <w:pPr>
        <w:spacing w:after="0"/>
      </w:pPr>
      <w:r w:rsidRPr="00003B03">
        <w:rPr>
          <w:lang w:val="en-US"/>
        </w:rPr>
        <w:t>The supported feature of MAC CE based spatial relation update for aperiodic SRS per resource level is applicable to at least 3 supported usages as codebook-based UL, non-codebook-based UL, beam management.</w:t>
      </w:r>
    </w:p>
    <w:p w14:paraId="74ED5A5F" w14:textId="77777777" w:rsidR="00003B03" w:rsidRPr="00003B03" w:rsidRDefault="00003B03" w:rsidP="00003B03">
      <w:pPr>
        <w:spacing w:after="0"/>
      </w:pPr>
    </w:p>
    <w:p w14:paraId="50B0DC81" w14:textId="77777777" w:rsidR="00003B03" w:rsidRPr="00003B03" w:rsidRDefault="00003B03" w:rsidP="00003B03">
      <w:pPr>
        <w:pStyle w:val="LGTdoc"/>
        <w:spacing w:afterLines="0" w:line="240" w:lineRule="auto"/>
        <w:rPr>
          <w:b/>
          <w:sz w:val="20"/>
          <w:szCs w:val="20"/>
          <w:highlight w:val="darkYellow"/>
          <w:lang w:val="en-US"/>
        </w:rPr>
      </w:pPr>
      <w:r w:rsidRPr="00003B03">
        <w:rPr>
          <w:b/>
          <w:sz w:val="20"/>
          <w:szCs w:val="20"/>
          <w:highlight w:val="darkYellow"/>
          <w:lang w:val="en-US"/>
        </w:rPr>
        <w:t>Working Assumption</w:t>
      </w:r>
    </w:p>
    <w:p w14:paraId="2C083394" w14:textId="77777777" w:rsidR="00003B03" w:rsidRPr="00003B03" w:rsidRDefault="00003B03" w:rsidP="00003B03">
      <w:pPr>
        <w:pStyle w:val="LGTdoc"/>
        <w:spacing w:afterLines="0" w:line="240" w:lineRule="auto"/>
        <w:rPr>
          <w:sz w:val="20"/>
          <w:szCs w:val="20"/>
          <w:lang w:val="en-US"/>
        </w:rPr>
      </w:pPr>
      <w:r w:rsidRPr="00003B03">
        <w:rPr>
          <w:sz w:val="20"/>
          <w:szCs w:val="20"/>
          <w:lang w:val="en-US"/>
        </w:rPr>
        <w:t xml:space="preserve">The supported feature of MAC CE based spatial relation update for aperiodic SRS is applicable to the </w:t>
      </w:r>
      <w:r w:rsidRPr="00003B03">
        <w:rPr>
          <w:i/>
          <w:sz w:val="20"/>
          <w:szCs w:val="20"/>
          <w:lang w:val="en-US"/>
        </w:rPr>
        <w:t>usage</w:t>
      </w:r>
      <w:r w:rsidRPr="00003B03">
        <w:rPr>
          <w:sz w:val="20"/>
          <w:szCs w:val="20"/>
          <w:lang w:val="en-US"/>
        </w:rPr>
        <w:t xml:space="preserve"> of antenna switching per SRS resource level</w:t>
      </w:r>
    </w:p>
    <w:p w14:paraId="51AF9220" w14:textId="77777777" w:rsidR="00003B03" w:rsidRPr="00003B03" w:rsidRDefault="00003B03" w:rsidP="00003B03">
      <w:pPr>
        <w:spacing w:after="0"/>
      </w:pPr>
    </w:p>
    <w:p w14:paraId="5785BBE7" w14:textId="77777777" w:rsidR="00003B03" w:rsidRPr="00003B03" w:rsidRDefault="00003B03" w:rsidP="00003B03">
      <w:pPr>
        <w:spacing w:after="0"/>
        <w:rPr>
          <w:b/>
          <w:highlight w:val="darkYellow"/>
        </w:rPr>
      </w:pPr>
      <w:r w:rsidRPr="00003B03">
        <w:rPr>
          <w:b/>
          <w:highlight w:val="darkYellow"/>
        </w:rPr>
        <w:t>Working Assumption</w:t>
      </w:r>
    </w:p>
    <w:p w14:paraId="4086646F" w14:textId="77777777" w:rsidR="00003B03" w:rsidRPr="00003B03" w:rsidRDefault="00003B03" w:rsidP="00003B03">
      <w:pPr>
        <w:pStyle w:val="LGTdoc"/>
        <w:spacing w:afterLines="0" w:line="240" w:lineRule="auto"/>
        <w:rPr>
          <w:sz w:val="20"/>
          <w:szCs w:val="20"/>
          <w:lang w:val="en-US"/>
        </w:rPr>
      </w:pPr>
      <w:r w:rsidRPr="00003B03">
        <w:rPr>
          <w:sz w:val="20"/>
          <w:szCs w:val="20"/>
          <w:lang w:val="en-US"/>
        </w:rPr>
        <w:t>For the supported feature of simultaneous update/indication of a single spatial relation per group of PUCCH by using one MAC CE, the following configuration options for the group are supported:</w:t>
      </w:r>
    </w:p>
    <w:p w14:paraId="7EC7D627" w14:textId="77777777" w:rsidR="00003B03" w:rsidRPr="00003B03" w:rsidRDefault="00003B03" w:rsidP="002C5887">
      <w:pPr>
        <w:pStyle w:val="LGTdoc"/>
        <w:numPr>
          <w:ilvl w:val="0"/>
          <w:numId w:val="8"/>
        </w:numPr>
        <w:spacing w:afterLines="0" w:line="240" w:lineRule="auto"/>
        <w:rPr>
          <w:sz w:val="20"/>
          <w:szCs w:val="20"/>
          <w:lang w:val="en-US"/>
        </w:rPr>
      </w:pPr>
      <w:r w:rsidRPr="00003B03">
        <w:rPr>
          <w:sz w:val="20"/>
          <w:szCs w:val="20"/>
          <w:lang w:val="en-US"/>
        </w:rPr>
        <w:t>At least up to two groups per BWP</w:t>
      </w:r>
    </w:p>
    <w:p w14:paraId="536FA295" w14:textId="77777777" w:rsidR="00003B03" w:rsidRPr="00003B03" w:rsidRDefault="00003B03" w:rsidP="002C5887">
      <w:pPr>
        <w:pStyle w:val="LGTdoc"/>
        <w:numPr>
          <w:ilvl w:val="1"/>
          <w:numId w:val="8"/>
        </w:numPr>
        <w:spacing w:afterLines="0" w:line="240" w:lineRule="auto"/>
        <w:rPr>
          <w:sz w:val="20"/>
          <w:szCs w:val="20"/>
          <w:lang w:val="en-US"/>
        </w:rPr>
      </w:pPr>
      <w:r w:rsidRPr="00003B03">
        <w:rPr>
          <w:sz w:val="20"/>
          <w:szCs w:val="20"/>
          <w:lang w:val="en-US"/>
        </w:rPr>
        <w:t>FFS: Details on configuring the groups including whether to use implicit method or explicit method</w:t>
      </w:r>
    </w:p>
    <w:p w14:paraId="7CBD1740" w14:textId="77777777" w:rsidR="00003B03" w:rsidRPr="00003B03" w:rsidRDefault="00003B03" w:rsidP="002C5887">
      <w:pPr>
        <w:pStyle w:val="LGTdoc"/>
        <w:numPr>
          <w:ilvl w:val="2"/>
          <w:numId w:val="8"/>
        </w:numPr>
        <w:spacing w:afterLines="0" w:line="240" w:lineRule="auto"/>
        <w:rPr>
          <w:sz w:val="20"/>
          <w:szCs w:val="20"/>
          <w:lang w:val="en-US"/>
        </w:rPr>
      </w:pPr>
      <w:r w:rsidRPr="00003B03">
        <w:rPr>
          <w:sz w:val="20"/>
          <w:szCs w:val="20"/>
          <w:lang w:val="en-US"/>
        </w:rPr>
        <w:t>For example, each corresponding to different TRP/panel, at least for multi-TRP/panel case</w:t>
      </w:r>
    </w:p>
    <w:p w14:paraId="7D31EC61" w14:textId="77777777" w:rsidR="00003B03" w:rsidRPr="00003B03" w:rsidRDefault="00003B03" w:rsidP="002C5887">
      <w:pPr>
        <w:pStyle w:val="LGTdoc"/>
        <w:numPr>
          <w:ilvl w:val="2"/>
          <w:numId w:val="8"/>
        </w:numPr>
        <w:spacing w:afterLines="0" w:line="240" w:lineRule="auto"/>
        <w:rPr>
          <w:sz w:val="20"/>
          <w:szCs w:val="20"/>
          <w:lang w:val="en-US"/>
        </w:rPr>
      </w:pPr>
      <w:r w:rsidRPr="00003B03">
        <w:rPr>
          <w:sz w:val="20"/>
          <w:szCs w:val="20"/>
          <w:lang w:val="en-US"/>
        </w:rPr>
        <w:t>Another example, each corresponding to different active spatial relation at least for single TRP case</w:t>
      </w:r>
    </w:p>
    <w:p w14:paraId="7F46486F" w14:textId="77777777" w:rsidR="00003B03" w:rsidRPr="00003B03" w:rsidRDefault="00003B03" w:rsidP="002C5887">
      <w:pPr>
        <w:pStyle w:val="LGTdoc"/>
        <w:numPr>
          <w:ilvl w:val="1"/>
          <w:numId w:val="8"/>
        </w:numPr>
        <w:spacing w:afterLines="0" w:line="240" w:lineRule="auto"/>
        <w:rPr>
          <w:sz w:val="20"/>
          <w:szCs w:val="20"/>
          <w:lang w:val="en-US"/>
        </w:rPr>
      </w:pPr>
      <w:r w:rsidRPr="00003B03">
        <w:rPr>
          <w:sz w:val="20"/>
          <w:szCs w:val="20"/>
          <w:lang w:val="en-US"/>
        </w:rPr>
        <w:t>If there is no consensus to support more than two groups, only up to two groups will be supported in Rel-16</w:t>
      </w:r>
    </w:p>
    <w:p w14:paraId="4655CCA0" w14:textId="77777777" w:rsidR="00BB23ED" w:rsidRDefault="00BB23ED" w:rsidP="00003B03">
      <w:pPr>
        <w:pStyle w:val="ListParagraph"/>
        <w:ind w:leftChars="0" w:left="720"/>
        <w:rPr>
          <w:rFonts w:ascii="Times New Roman" w:hAnsi="Times New Roman"/>
          <w:sz w:val="20"/>
          <w:szCs w:val="20"/>
        </w:rPr>
      </w:pPr>
    </w:p>
    <w:p w14:paraId="6497EB2B" w14:textId="77777777" w:rsidR="00300269" w:rsidRPr="00003B03" w:rsidRDefault="00300269" w:rsidP="00300269">
      <w:pPr>
        <w:pStyle w:val="LGTdoc"/>
        <w:spacing w:afterLines="0" w:line="240" w:lineRule="auto"/>
        <w:rPr>
          <w:b/>
          <w:sz w:val="20"/>
          <w:szCs w:val="20"/>
          <w:highlight w:val="green"/>
          <w:lang w:val="en-US"/>
        </w:rPr>
      </w:pPr>
      <w:r w:rsidRPr="00003B03">
        <w:rPr>
          <w:b/>
          <w:sz w:val="20"/>
          <w:szCs w:val="20"/>
          <w:highlight w:val="green"/>
          <w:lang w:val="en-US"/>
        </w:rPr>
        <w:t>Agreement</w:t>
      </w:r>
    </w:p>
    <w:p w14:paraId="3325B0AE" w14:textId="77777777" w:rsidR="00300269" w:rsidRPr="00003B03" w:rsidRDefault="00300269" w:rsidP="00300269">
      <w:pPr>
        <w:pStyle w:val="LGTdoc"/>
        <w:spacing w:afterLines="0" w:line="240" w:lineRule="auto"/>
        <w:rPr>
          <w:sz w:val="20"/>
          <w:szCs w:val="20"/>
          <w:lang w:val="en-US"/>
        </w:rPr>
      </w:pPr>
      <w:r w:rsidRPr="00003B03">
        <w:rPr>
          <w:sz w:val="20"/>
          <w:szCs w:val="20"/>
          <w:lang w:val="en-US"/>
        </w:rPr>
        <w:t>Decide in RAN1#98 whether to support updating path loss reference RSs for power control for PUSCH and SRS via MAC-CE.</w:t>
      </w:r>
    </w:p>
    <w:p w14:paraId="47F7D7CE" w14:textId="77777777" w:rsidR="00300269" w:rsidRPr="00003B03" w:rsidRDefault="00300269" w:rsidP="002C5887">
      <w:pPr>
        <w:pStyle w:val="LGTdoc"/>
        <w:numPr>
          <w:ilvl w:val="0"/>
          <w:numId w:val="9"/>
        </w:numPr>
        <w:spacing w:afterLines="0" w:line="240" w:lineRule="auto"/>
        <w:rPr>
          <w:sz w:val="20"/>
          <w:szCs w:val="20"/>
          <w:lang w:val="en-US"/>
        </w:rPr>
      </w:pPr>
      <w:r w:rsidRPr="00003B03">
        <w:rPr>
          <w:sz w:val="20"/>
          <w:szCs w:val="20"/>
          <w:lang w:val="en-US"/>
        </w:rPr>
        <w:t>FFS: Condition that the RS for PL will follows the downlink RS in spatial relation.</w:t>
      </w:r>
    </w:p>
    <w:p w14:paraId="0A1ED673" w14:textId="77777777" w:rsidR="00300269" w:rsidRDefault="00300269" w:rsidP="002C5887">
      <w:pPr>
        <w:pStyle w:val="LGTdoc"/>
        <w:numPr>
          <w:ilvl w:val="0"/>
          <w:numId w:val="9"/>
        </w:numPr>
        <w:spacing w:afterLines="0" w:line="240" w:lineRule="auto"/>
        <w:rPr>
          <w:sz w:val="20"/>
          <w:szCs w:val="20"/>
          <w:lang w:val="en-US"/>
        </w:rPr>
      </w:pPr>
      <w:r w:rsidRPr="006A7EE5">
        <w:rPr>
          <w:sz w:val="20"/>
          <w:szCs w:val="20"/>
          <w:lang w:val="en-US"/>
        </w:rPr>
        <w:t>FFS: When the spatial relation of AP-SRS for CB/NCB UL is activated by MAC-CE, UL power control parameters for PUSCH ca</w:t>
      </w:r>
      <w:r>
        <w:rPr>
          <w:sz w:val="20"/>
          <w:szCs w:val="20"/>
          <w:lang w:val="en-US"/>
        </w:rPr>
        <w:t>n be activated via the MAC-CE</w:t>
      </w:r>
    </w:p>
    <w:p w14:paraId="5C15C0BC" w14:textId="77777777" w:rsidR="00003B03" w:rsidRPr="00003B03" w:rsidRDefault="00003B03" w:rsidP="00003B03">
      <w:pPr>
        <w:spacing w:after="0"/>
      </w:pPr>
    </w:p>
    <w:p w14:paraId="498FC6A9" w14:textId="77777777" w:rsidR="00003B03" w:rsidRPr="00003B03" w:rsidRDefault="00003B03" w:rsidP="00003B03">
      <w:pPr>
        <w:spacing w:after="0"/>
        <w:rPr>
          <w:b/>
          <w:highlight w:val="green"/>
        </w:rPr>
      </w:pPr>
      <w:r w:rsidRPr="00003B03">
        <w:rPr>
          <w:b/>
          <w:highlight w:val="green"/>
        </w:rPr>
        <w:t>Agreement</w:t>
      </w:r>
    </w:p>
    <w:p w14:paraId="2BC51D7C" w14:textId="77777777" w:rsidR="00003B03" w:rsidRPr="00003B03" w:rsidRDefault="00003B03" w:rsidP="00003B03">
      <w:pPr>
        <w:spacing w:after="0"/>
      </w:pPr>
      <w:r w:rsidRPr="00003B03">
        <w:t>Select one of the following alternatives in RAN1#98. Companies should take into account the maturity, forward compatibility to future releases, efficient use of SRS resource usage, and extension to simultaneous transmission across multiple panels of each alternatives for completion within the intended Rel-16 schedule. If there is no consensus in RAN1#98, UL multi-panel enhancement will not be specified in Rel-16.</w:t>
      </w:r>
    </w:p>
    <w:p w14:paraId="4408DA97" w14:textId="77777777" w:rsidR="00003B03" w:rsidRPr="00003B03" w:rsidRDefault="00003B03" w:rsidP="00003B03">
      <w:pPr>
        <w:spacing w:after="0"/>
      </w:pPr>
    </w:p>
    <w:p w14:paraId="22B6A3B5" w14:textId="77777777" w:rsidR="00003B03" w:rsidRPr="00003B03" w:rsidRDefault="00003B03" w:rsidP="00003B03">
      <w:pPr>
        <w:snapToGrid w:val="0"/>
        <w:spacing w:after="0"/>
      </w:pPr>
      <w:proofErr w:type="spellStart"/>
      <w:r w:rsidRPr="00003B03">
        <w:t>gNB</w:t>
      </w:r>
      <w:proofErr w:type="spellEnd"/>
      <w:r w:rsidRPr="00003B03">
        <w:t xml:space="preserve"> can configure/indicate panel-specific transmission for UL transmission, via</w:t>
      </w:r>
    </w:p>
    <w:p w14:paraId="53B309DB" w14:textId="77777777" w:rsidR="00003B03" w:rsidRPr="00003B03" w:rsidRDefault="00003B03" w:rsidP="002C5887">
      <w:pPr>
        <w:numPr>
          <w:ilvl w:val="0"/>
          <w:numId w:val="8"/>
        </w:numPr>
        <w:overflowPunct/>
        <w:autoSpaceDE/>
        <w:autoSpaceDN/>
        <w:snapToGrid w:val="0"/>
        <w:spacing w:after="0"/>
        <w:ind w:left="720" w:hanging="320"/>
        <w:textAlignment w:val="auto"/>
      </w:pPr>
      <w:r w:rsidRPr="00003B03">
        <w:t xml:space="preserve">Alt.2: Introduce a UL-TCI framework in Rel-16 and support UL-TCI based </w:t>
      </w:r>
      <w:proofErr w:type="spellStart"/>
      <w:r w:rsidRPr="00003B03">
        <w:t>signaling</w:t>
      </w:r>
      <w:proofErr w:type="spellEnd"/>
      <w:r w:rsidRPr="00003B03">
        <w:t xml:space="preserve"> analogous to DL beam indication supported in Rel-15, e.g., as illustrated below.</w:t>
      </w:r>
    </w:p>
    <w:p w14:paraId="168DEBC1" w14:textId="77777777" w:rsidR="00003B03" w:rsidRPr="00003B03" w:rsidRDefault="00003B03" w:rsidP="002C5887">
      <w:pPr>
        <w:numPr>
          <w:ilvl w:val="1"/>
          <w:numId w:val="8"/>
        </w:numPr>
        <w:overflowPunct/>
        <w:autoSpaceDE/>
        <w:autoSpaceDN/>
        <w:snapToGrid w:val="0"/>
        <w:spacing w:after="0"/>
        <w:textAlignment w:val="auto"/>
      </w:pPr>
      <w:r w:rsidRPr="00003B03">
        <w:t>A new panel ID may or may not be introduced.</w:t>
      </w:r>
    </w:p>
    <w:p w14:paraId="5D9A12BE" w14:textId="77777777" w:rsidR="00003B03" w:rsidRPr="00003B03" w:rsidRDefault="00003B03" w:rsidP="002C5887">
      <w:pPr>
        <w:numPr>
          <w:ilvl w:val="1"/>
          <w:numId w:val="8"/>
        </w:numPr>
        <w:overflowPunct/>
        <w:autoSpaceDE/>
        <w:autoSpaceDN/>
        <w:snapToGrid w:val="0"/>
        <w:spacing w:after="0"/>
        <w:textAlignment w:val="auto"/>
      </w:pPr>
      <w:r w:rsidRPr="00003B03">
        <w:t xml:space="preserve">A panel specific </w:t>
      </w:r>
      <w:proofErr w:type="spellStart"/>
      <w:r w:rsidRPr="00003B03">
        <w:t>signaling</w:t>
      </w:r>
      <w:proofErr w:type="spellEnd"/>
      <w:r w:rsidRPr="00003B03">
        <w:t xml:space="preserve"> is performed using UL-TCI state</w:t>
      </w:r>
    </w:p>
    <w:p w14:paraId="7ACDF5BC" w14:textId="77777777" w:rsidR="00003B03" w:rsidRPr="00003B03" w:rsidRDefault="00003B03" w:rsidP="002C5887">
      <w:pPr>
        <w:numPr>
          <w:ilvl w:val="0"/>
          <w:numId w:val="8"/>
        </w:numPr>
        <w:overflowPunct/>
        <w:autoSpaceDE/>
        <w:autoSpaceDN/>
        <w:snapToGrid w:val="0"/>
        <w:spacing w:after="0"/>
        <w:ind w:left="720" w:hanging="320"/>
        <w:textAlignment w:val="auto"/>
      </w:pPr>
      <w:r w:rsidRPr="00003B03">
        <w:t>Alt.3: a new panel-ID is introduced, which can be implicitly/explicitly applied to the transmission for a target RS resource or resource set, for PUCCH resource, for SRS resource, FFS for PRACH</w:t>
      </w:r>
    </w:p>
    <w:p w14:paraId="4A593105" w14:textId="77777777" w:rsidR="00003B03" w:rsidRPr="00003B03" w:rsidRDefault="00003B03" w:rsidP="002C5887">
      <w:pPr>
        <w:numPr>
          <w:ilvl w:val="1"/>
          <w:numId w:val="8"/>
        </w:numPr>
        <w:overflowPunct/>
        <w:autoSpaceDE/>
        <w:autoSpaceDN/>
        <w:snapToGrid w:val="0"/>
        <w:spacing w:after="0"/>
        <w:textAlignment w:val="auto"/>
      </w:pPr>
      <w:r w:rsidRPr="00003B03">
        <w:lastRenderedPageBreak/>
        <w:t xml:space="preserve">A panel specific </w:t>
      </w:r>
      <w:proofErr w:type="spellStart"/>
      <w:r w:rsidRPr="00003B03">
        <w:t>signaling</w:t>
      </w:r>
      <w:proofErr w:type="spellEnd"/>
      <w:r w:rsidRPr="00003B03">
        <w:t xml:space="preserve"> is performed using the new panel-ID implicitly (e.g., by DL beam reporting enhancement) or explicitly.</w:t>
      </w:r>
    </w:p>
    <w:p w14:paraId="5ABA733E" w14:textId="77777777" w:rsidR="00003B03" w:rsidRPr="00003B03" w:rsidRDefault="00003B03" w:rsidP="002C5887">
      <w:pPr>
        <w:numPr>
          <w:ilvl w:val="1"/>
          <w:numId w:val="8"/>
        </w:numPr>
        <w:overflowPunct/>
        <w:autoSpaceDE/>
        <w:autoSpaceDN/>
        <w:snapToGrid w:val="0"/>
        <w:spacing w:after="0"/>
        <w:textAlignment w:val="auto"/>
      </w:pPr>
      <w:r w:rsidRPr="00003B03">
        <w:t xml:space="preserve">If explicitly </w:t>
      </w:r>
      <w:proofErr w:type="spellStart"/>
      <w:r w:rsidRPr="00003B03">
        <w:t>signaled</w:t>
      </w:r>
      <w:proofErr w:type="spellEnd"/>
      <w:r w:rsidRPr="00003B03">
        <w:t xml:space="preserve">, the ID can be configured in the target RS/channel or reference </w:t>
      </w:r>
      <w:proofErr w:type="gramStart"/>
      <w:r w:rsidRPr="00003B03">
        <w:t>RS(</w:t>
      </w:r>
      <w:proofErr w:type="gramEnd"/>
      <w:r w:rsidRPr="00003B03">
        <w:t>e.g., in the DL RS resource configuration or in spatial relation info).</w:t>
      </w:r>
    </w:p>
    <w:p w14:paraId="3DE3F6FA" w14:textId="77777777" w:rsidR="00003B03" w:rsidRPr="00003B03" w:rsidRDefault="00003B03" w:rsidP="002C5887">
      <w:pPr>
        <w:numPr>
          <w:ilvl w:val="1"/>
          <w:numId w:val="8"/>
        </w:numPr>
        <w:overflowPunct/>
        <w:autoSpaceDE/>
        <w:autoSpaceDN/>
        <w:snapToGrid w:val="0"/>
        <w:spacing w:after="0"/>
        <w:textAlignment w:val="auto"/>
      </w:pPr>
      <w:r w:rsidRPr="00003B03">
        <w:t>No new MAC CE is specified for the purpose of introducing the ID.</w:t>
      </w:r>
    </w:p>
    <w:p w14:paraId="6D86AC69" w14:textId="77777777" w:rsidR="00003B03" w:rsidRPr="00003B03" w:rsidRDefault="00003B03" w:rsidP="00003B03">
      <w:pPr>
        <w:snapToGrid w:val="0"/>
        <w:spacing w:after="0"/>
      </w:pPr>
    </w:p>
    <w:p w14:paraId="62911EF2" w14:textId="77777777" w:rsidR="00003B03" w:rsidRPr="00003B03" w:rsidRDefault="00003B03" w:rsidP="00003B03">
      <w:pPr>
        <w:snapToGrid w:val="0"/>
        <w:spacing w:after="0"/>
        <w:ind w:left="2801" w:firstLine="403"/>
      </w:pPr>
      <w:r w:rsidRPr="00003B03">
        <w:rPr>
          <w:color w:val="000000"/>
        </w:rPr>
        <w:t xml:space="preserve"> (For example) Alt.2 UL-TCI </w:t>
      </w:r>
      <w:r w:rsidRPr="00003B03">
        <w:t>states</w:t>
      </w:r>
    </w:p>
    <w:tbl>
      <w:tblPr>
        <w:tblW w:w="0" w:type="auto"/>
        <w:tblInd w:w="675" w:type="dxa"/>
        <w:tblCellMar>
          <w:left w:w="0" w:type="dxa"/>
          <w:right w:w="0" w:type="dxa"/>
        </w:tblCellMar>
        <w:tblLook w:val="04A0" w:firstRow="1" w:lastRow="0" w:firstColumn="1" w:lastColumn="0" w:noHBand="0" w:noVBand="1"/>
      </w:tblPr>
      <w:tblGrid>
        <w:gridCol w:w="1575"/>
        <w:gridCol w:w="3416"/>
        <w:gridCol w:w="1985"/>
        <w:gridCol w:w="1968"/>
      </w:tblGrid>
      <w:tr w:rsidR="00003B03" w:rsidRPr="00003B03" w14:paraId="25CEB60D" w14:textId="77777777" w:rsidTr="006424B5">
        <w:tc>
          <w:tcPr>
            <w:tcW w:w="15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5D0BD8" w14:textId="77777777" w:rsidR="00003B03" w:rsidRPr="00003B03" w:rsidRDefault="00003B03" w:rsidP="00003B03">
            <w:pPr>
              <w:spacing w:after="0"/>
              <w:jc w:val="center"/>
              <w:rPr>
                <w:bCs/>
                <w:color w:val="000000"/>
                <w:lang w:val="sv-SE"/>
              </w:rPr>
            </w:pPr>
            <w:r w:rsidRPr="00003B03">
              <w:rPr>
                <w:bCs/>
                <w:lang w:val="sv-SE"/>
              </w:rPr>
              <w:t>Valid UL-TCI state Configuration</w:t>
            </w:r>
          </w:p>
        </w:tc>
        <w:tc>
          <w:tcPr>
            <w:tcW w:w="3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9C46D2" w14:textId="77777777" w:rsidR="00003B03" w:rsidRPr="00003B03" w:rsidRDefault="00003B03" w:rsidP="00003B03">
            <w:pPr>
              <w:spacing w:after="0"/>
              <w:jc w:val="center"/>
              <w:rPr>
                <w:bCs/>
                <w:lang w:val="sv-SE"/>
              </w:rPr>
            </w:pPr>
            <w:r w:rsidRPr="00003B03">
              <w:rPr>
                <w:bCs/>
                <w:lang w:val="sv-SE"/>
              </w:rPr>
              <w:t>Source (reference) RS</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55A8BF" w14:textId="77777777" w:rsidR="00003B03" w:rsidRPr="00003B03" w:rsidRDefault="00003B03" w:rsidP="00003B03">
            <w:pPr>
              <w:spacing w:after="0"/>
              <w:jc w:val="center"/>
              <w:rPr>
                <w:bCs/>
                <w:lang w:val="sv-SE"/>
              </w:rPr>
            </w:pPr>
            <w:r w:rsidRPr="00003B03">
              <w:rPr>
                <w:bCs/>
                <w:lang w:val="sv-SE"/>
              </w:rPr>
              <w:t xml:space="preserve">(target) UL RS </w:t>
            </w:r>
          </w:p>
        </w:tc>
        <w:tc>
          <w:tcPr>
            <w:tcW w:w="19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37AC02" w14:textId="77777777" w:rsidR="00003B03" w:rsidRPr="00003B03" w:rsidRDefault="00003B03" w:rsidP="00003B03">
            <w:pPr>
              <w:spacing w:after="0"/>
              <w:jc w:val="center"/>
              <w:rPr>
                <w:bCs/>
                <w:lang w:val="sv-SE"/>
              </w:rPr>
            </w:pPr>
            <w:r w:rsidRPr="00003B03">
              <w:rPr>
                <w:bCs/>
                <w:i/>
                <w:iCs/>
                <w:lang w:val="sv-SE"/>
              </w:rPr>
              <w:t>[qcl-Type</w:t>
            </w:r>
            <w:r w:rsidRPr="00003B03">
              <w:rPr>
                <w:bCs/>
                <w:lang w:val="sv-SE"/>
              </w:rPr>
              <w:t xml:space="preserve"> ]</w:t>
            </w:r>
          </w:p>
        </w:tc>
      </w:tr>
      <w:tr w:rsidR="00003B03" w:rsidRPr="00003B03" w14:paraId="7474E4EA" w14:textId="77777777" w:rsidTr="006424B5">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2AC4BA" w14:textId="77777777" w:rsidR="00003B03" w:rsidRPr="00003B03" w:rsidRDefault="00003B03" w:rsidP="00003B03">
            <w:pPr>
              <w:spacing w:after="0"/>
              <w:jc w:val="center"/>
              <w:rPr>
                <w:lang w:val="sv-SE"/>
              </w:rPr>
            </w:pPr>
            <w:r w:rsidRPr="00003B03">
              <w:rPr>
                <w:lang w:val="sv-SE"/>
              </w:rPr>
              <w:t>1</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31C9C94C" w14:textId="77777777" w:rsidR="00003B03" w:rsidRPr="00003B03" w:rsidRDefault="00003B03" w:rsidP="00003B03">
            <w:pPr>
              <w:spacing w:after="0"/>
              <w:rPr>
                <w:lang w:val="sv-SE"/>
              </w:rPr>
            </w:pPr>
            <w:r w:rsidRPr="00003B03">
              <w:rPr>
                <w:lang w:val="sv-SE"/>
              </w:rPr>
              <w:t>SRS resource (for BM)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253C2527" w14:textId="77777777" w:rsidR="00003B03" w:rsidRPr="00003B03" w:rsidRDefault="00003B03" w:rsidP="00003B03">
            <w:pPr>
              <w:spacing w:after="0"/>
              <w:rPr>
                <w:u w:val="single"/>
                <w:lang w:val="sv-SE"/>
              </w:rPr>
            </w:pPr>
            <w:r w:rsidRPr="00003B03">
              <w:rPr>
                <w:lang w:val="sv-SE"/>
              </w:rPr>
              <w:t>DM-RS for PU</w:t>
            </w:r>
            <w:r w:rsidRPr="00003B03">
              <w:rPr>
                <w:color w:val="FF0000"/>
                <w:lang w:val="sv-SE"/>
              </w:rPr>
              <w:t>C</w:t>
            </w:r>
            <w:r w:rsidRPr="00003B03">
              <w:rPr>
                <w:lang w:val="sv-SE"/>
              </w:rPr>
              <w:t>CH</w:t>
            </w:r>
            <w:r w:rsidRPr="00003B03">
              <w:rPr>
                <w:lang w:val="sv-SE"/>
              </w:rPr>
              <w:br/>
              <w:t>or SRS or PRACH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0F6A1A05" w14:textId="77777777" w:rsidR="00003B03" w:rsidRPr="00003B03" w:rsidRDefault="00003B03" w:rsidP="00003B03">
            <w:pPr>
              <w:spacing w:after="0"/>
              <w:jc w:val="center"/>
              <w:rPr>
                <w:u w:val="single"/>
                <w:lang w:val="sv-SE"/>
              </w:rPr>
            </w:pPr>
            <w:r w:rsidRPr="00003B03">
              <w:rPr>
                <w:lang w:val="sv-SE"/>
              </w:rPr>
              <w:t>Spatial-relation</w:t>
            </w:r>
          </w:p>
        </w:tc>
      </w:tr>
      <w:tr w:rsidR="00003B03" w:rsidRPr="00003B03" w14:paraId="033E511D" w14:textId="77777777" w:rsidTr="006424B5">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7EE091" w14:textId="77777777" w:rsidR="00003B03" w:rsidRPr="00003B03" w:rsidRDefault="00003B03" w:rsidP="00003B03">
            <w:pPr>
              <w:spacing w:after="0"/>
              <w:jc w:val="center"/>
              <w:rPr>
                <w:lang w:val="sv-SE"/>
              </w:rPr>
            </w:pPr>
            <w:r w:rsidRPr="00003B03">
              <w:rPr>
                <w:lang w:val="sv-SE"/>
              </w:rPr>
              <w:t>2</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7579E261" w14:textId="77777777" w:rsidR="00003B03" w:rsidRPr="00003B03" w:rsidRDefault="00003B03" w:rsidP="00003B03">
            <w:pPr>
              <w:spacing w:after="0"/>
              <w:rPr>
                <w:color w:val="000000"/>
                <w:lang w:val="sv-SE"/>
              </w:rPr>
            </w:pPr>
            <w:r w:rsidRPr="00003B03">
              <w:rPr>
                <w:lang w:val="sv-SE"/>
              </w:rPr>
              <w:t>DL RS(a CSI-RS resource or a SSB)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5FEE9CEC" w14:textId="77777777" w:rsidR="00003B03" w:rsidRPr="00003B03" w:rsidRDefault="00003B03" w:rsidP="00003B03">
            <w:pPr>
              <w:spacing w:after="0"/>
              <w:rPr>
                <w:lang w:val="sv-SE"/>
              </w:rPr>
            </w:pPr>
            <w:r w:rsidRPr="00003B03">
              <w:rPr>
                <w:lang w:val="sv-SE"/>
              </w:rPr>
              <w:t>DM-RS for PU</w:t>
            </w:r>
            <w:r w:rsidRPr="00003B03">
              <w:rPr>
                <w:color w:val="FF0000"/>
                <w:lang w:val="sv-SE"/>
              </w:rPr>
              <w:t>C</w:t>
            </w:r>
            <w:r w:rsidRPr="00003B03">
              <w:rPr>
                <w:lang w:val="sv-SE"/>
              </w:rPr>
              <w:t>CH</w:t>
            </w:r>
            <w:r w:rsidRPr="00003B03">
              <w:rPr>
                <w:lang w:val="sv-SE"/>
              </w:rPr>
              <w:br/>
              <w:t>or SRS or PRACH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6006E2F9" w14:textId="77777777" w:rsidR="00003B03" w:rsidRPr="00003B03" w:rsidRDefault="00003B03" w:rsidP="00003B03">
            <w:pPr>
              <w:spacing w:after="0"/>
              <w:jc w:val="center"/>
              <w:rPr>
                <w:lang w:val="sv-SE"/>
              </w:rPr>
            </w:pPr>
            <w:r w:rsidRPr="00003B03">
              <w:rPr>
                <w:lang w:val="sv-SE"/>
              </w:rPr>
              <w:t>Spatial-relation</w:t>
            </w:r>
          </w:p>
        </w:tc>
      </w:tr>
      <w:tr w:rsidR="00003B03" w:rsidRPr="00003B03" w14:paraId="5CCC8B5A" w14:textId="77777777" w:rsidTr="006424B5">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8BA732C" w14:textId="77777777" w:rsidR="00003B03" w:rsidRPr="00003B03" w:rsidRDefault="00003B03" w:rsidP="00003B03">
            <w:pPr>
              <w:spacing w:after="0"/>
              <w:jc w:val="center"/>
              <w:rPr>
                <w:lang w:val="sv-SE"/>
              </w:rPr>
            </w:pPr>
            <w:r w:rsidRPr="00003B03">
              <w:rPr>
                <w:lang w:val="sv-SE"/>
              </w:rPr>
              <w:t>3</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73E103D9" w14:textId="77777777" w:rsidR="00003B03" w:rsidRPr="00003B03" w:rsidRDefault="00003B03" w:rsidP="00003B03">
            <w:pPr>
              <w:spacing w:after="0"/>
              <w:rPr>
                <w:color w:val="000000"/>
                <w:lang w:val="sv-SE"/>
              </w:rPr>
            </w:pPr>
            <w:r w:rsidRPr="00003B03">
              <w:rPr>
                <w:lang w:val="sv-SE"/>
              </w:rPr>
              <w:t>DL RS(a CSI-RS resource or a SSB)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1A5D9AC1" w14:textId="77777777" w:rsidR="00003B03" w:rsidRPr="00003B03" w:rsidRDefault="00003B03" w:rsidP="00003B03">
            <w:pPr>
              <w:spacing w:after="0"/>
              <w:rPr>
                <w:lang w:val="sv-SE"/>
              </w:rPr>
            </w:pPr>
            <w:r w:rsidRPr="00003B03">
              <w:rPr>
                <w:lang w:val="sv-SE"/>
              </w:rPr>
              <w:t>DM-RS for PU</w:t>
            </w:r>
            <w:r w:rsidRPr="00003B03">
              <w:rPr>
                <w:color w:val="0070C0"/>
                <w:lang w:val="sv-SE"/>
              </w:rPr>
              <w:t>S</w:t>
            </w:r>
            <w:r w:rsidRPr="00003B03">
              <w:rPr>
                <w:lang w:val="sv-SE"/>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14069D48" w14:textId="77777777" w:rsidR="00003B03" w:rsidRPr="00003B03" w:rsidRDefault="00003B03" w:rsidP="00003B03">
            <w:pPr>
              <w:spacing w:after="0"/>
              <w:jc w:val="center"/>
              <w:rPr>
                <w:lang w:val="sv-SE"/>
              </w:rPr>
            </w:pPr>
            <w:r w:rsidRPr="00003B03">
              <w:rPr>
                <w:lang w:val="sv-SE"/>
              </w:rPr>
              <w:t>Spatial-relation</w:t>
            </w:r>
            <w:r w:rsidRPr="00003B03">
              <w:rPr>
                <w:lang w:val="sv-SE"/>
              </w:rPr>
              <w:br/>
              <w:t>+ [port(s)-indication]</w:t>
            </w:r>
          </w:p>
        </w:tc>
      </w:tr>
      <w:tr w:rsidR="00003B03" w:rsidRPr="00003B03" w14:paraId="6EDCE7F5" w14:textId="77777777" w:rsidTr="006424B5">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0ADE61" w14:textId="77777777" w:rsidR="00003B03" w:rsidRPr="00003B03" w:rsidRDefault="00003B03" w:rsidP="00003B03">
            <w:pPr>
              <w:spacing w:after="0"/>
              <w:jc w:val="center"/>
              <w:rPr>
                <w:lang w:val="sv-SE"/>
              </w:rPr>
            </w:pPr>
            <w:r w:rsidRPr="00003B03">
              <w:rPr>
                <w:lang w:val="sv-SE"/>
              </w:rPr>
              <w:t>4</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7201EB2E" w14:textId="77777777" w:rsidR="00003B03" w:rsidRPr="00003B03" w:rsidRDefault="00003B03" w:rsidP="00003B03">
            <w:pPr>
              <w:spacing w:after="0"/>
              <w:rPr>
                <w:lang w:val="sv-SE"/>
              </w:rPr>
            </w:pPr>
            <w:r w:rsidRPr="00003B03">
              <w:rPr>
                <w:lang w:val="sv-SE"/>
              </w:rPr>
              <w:t xml:space="preserve">DL RS(a CSI-RS resource or a SSB) </w:t>
            </w:r>
            <w:r w:rsidRPr="00003B03">
              <w:rPr>
                <w:lang w:val="sv-SE"/>
              </w:rPr>
              <w:br/>
              <w:t>and SRS resource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4EA8298A" w14:textId="77777777" w:rsidR="00003B03" w:rsidRPr="00003B03" w:rsidRDefault="00003B03" w:rsidP="00003B03">
            <w:pPr>
              <w:spacing w:after="0"/>
              <w:rPr>
                <w:lang w:val="sv-SE"/>
              </w:rPr>
            </w:pPr>
            <w:r w:rsidRPr="00003B03">
              <w:rPr>
                <w:lang w:val="sv-SE"/>
              </w:rPr>
              <w:t>DM-RS for PU</w:t>
            </w:r>
            <w:r w:rsidRPr="00003B03">
              <w:rPr>
                <w:color w:val="0070C0"/>
                <w:lang w:val="sv-SE"/>
              </w:rPr>
              <w:t>S</w:t>
            </w:r>
            <w:r w:rsidRPr="00003B03">
              <w:rPr>
                <w:lang w:val="sv-SE"/>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244E6748" w14:textId="77777777" w:rsidR="00003B03" w:rsidRPr="00003B03" w:rsidRDefault="00003B03" w:rsidP="00003B03">
            <w:pPr>
              <w:spacing w:after="0"/>
              <w:jc w:val="center"/>
              <w:rPr>
                <w:lang w:val="sv-SE"/>
              </w:rPr>
            </w:pPr>
            <w:r w:rsidRPr="00003B03">
              <w:rPr>
                <w:lang w:val="sv-SE"/>
              </w:rPr>
              <w:t>Spatial-relation</w:t>
            </w:r>
            <w:r w:rsidRPr="00003B03">
              <w:rPr>
                <w:lang w:val="sv-SE"/>
              </w:rPr>
              <w:br/>
              <w:t>+ [port(s)-indication]</w:t>
            </w:r>
          </w:p>
        </w:tc>
      </w:tr>
      <w:tr w:rsidR="00003B03" w:rsidRPr="00003B03" w14:paraId="72864106" w14:textId="77777777" w:rsidTr="006424B5">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BBB81B0" w14:textId="77777777" w:rsidR="00003B03" w:rsidRPr="00003B03" w:rsidRDefault="00003B03" w:rsidP="00003B03">
            <w:pPr>
              <w:spacing w:after="0"/>
              <w:jc w:val="center"/>
              <w:rPr>
                <w:lang w:val="sv-SE"/>
              </w:rPr>
            </w:pPr>
            <w:r w:rsidRPr="00003B03">
              <w:rPr>
                <w:lang w:val="sv-SE"/>
              </w:rPr>
              <w:t>5</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536B1521" w14:textId="77777777" w:rsidR="00003B03" w:rsidRPr="00003B03" w:rsidRDefault="00003B03" w:rsidP="00003B03">
            <w:pPr>
              <w:spacing w:after="0"/>
              <w:rPr>
                <w:lang w:val="sv-SE"/>
              </w:rPr>
            </w:pPr>
            <w:r w:rsidRPr="00003B03">
              <w:rPr>
                <w:lang w:val="sv-SE"/>
              </w:rPr>
              <w:t>SRS resource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4E1664CF" w14:textId="77777777" w:rsidR="00003B03" w:rsidRPr="00003B03" w:rsidRDefault="00003B03" w:rsidP="00003B03">
            <w:pPr>
              <w:spacing w:after="0"/>
              <w:rPr>
                <w:lang w:val="sv-SE"/>
              </w:rPr>
            </w:pPr>
            <w:r w:rsidRPr="00003B03">
              <w:rPr>
                <w:lang w:val="sv-SE"/>
              </w:rPr>
              <w:t>DM-RS for PU</w:t>
            </w:r>
            <w:r w:rsidRPr="00003B03">
              <w:rPr>
                <w:color w:val="0070C0"/>
                <w:lang w:val="sv-SE"/>
              </w:rPr>
              <w:t>S</w:t>
            </w:r>
            <w:r w:rsidRPr="00003B03">
              <w:rPr>
                <w:lang w:val="sv-SE"/>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4C264086" w14:textId="77777777" w:rsidR="00003B03" w:rsidRPr="00003B03" w:rsidRDefault="00003B03" w:rsidP="00003B03">
            <w:pPr>
              <w:spacing w:after="0"/>
              <w:jc w:val="center"/>
              <w:rPr>
                <w:lang w:val="sv-SE"/>
              </w:rPr>
            </w:pPr>
            <w:r w:rsidRPr="00003B03">
              <w:rPr>
                <w:lang w:val="sv-SE"/>
              </w:rPr>
              <w:t>Spatial-relation</w:t>
            </w:r>
            <w:r w:rsidRPr="00003B03">
              <w:rPr>
                <w:lang w:val="sv-SE"/>
              </w:rPr>
              <w:br/>
              <w:t>+ [port(s)-indication]</w:t>
            </w:r>
          </w:p>
        </w:tc>
      </w:tr>
      <w:tr w:rsidR="00003B03" w:rsidRPr="00003B03" w14:paraId="2F1B903B" w14:textId="77777777" w:rsidTr="006424B5">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79760C" w14:textId="77777777" w:rsidR="00003B03" w:rsidRPr="00003B03" w:rsidRDefault="00003B03" w:rsidP="00003B03">
            <w:pPr>
              <w:spacing w:after="0"/>
              <w:jc w:val="center"/>
              <w:rPr>
                <w:lang w:val="sv-SE"/>
              </w:rPr>
            </w:pPr>
            <w:r w:rsidRPr="00003B03">
              <w:rPr>
                <w:lang w:val="sv-SE"/>
              </w:rPr>
              <w:t>6</w:t>
            </w:r>
          </w:p>
        </w:tc>
        <w:tc>
          <w:tcPr>
            <w:tcW w:w="3416" w:type="dxa"/>
            <w:tcBorders>
              <w:top w:val="nil"/>
              <w:left w:val="nil"/>
              <w:bottom w:val="single" w:sz="8" w:space="0" w:color="auto"/>
              <w:right w:val="single" w:sz="8" w:space="0" w:color="auto"/>
            </w:tcBorders>
            <w:tcMar>
              <w:top w:w="0" w:type="dxa"/>
              <w:left w:w="108" w:type="dxa"/>
              <w:bottom w:w="0" w:type="dxa"/>
              <w:right w:w="108" w:type="dxa"/>
            </w:tcMar>
            <w:hideMark/>
          </w:tcPr>
          <w:p w14:paraId="05B26F5F" w14:textId="77777777" w:rsidR="00003B03" w:rsidRPr="00003B03" w:rsidRDefault="00003B03" w:rsidP="00003B03">
            <w:pPr>
              <w:spacing w:after="0"/>
              <w:rPr>
                <w:lang w:val="sv-SE"/>
              </w:rPr>
            </w:pPr>
            <w:r w:rsidRPr="00003B03">
              <w:rPr>
                <w:lang w:val="sv-SE"/>
              </w:rPr>
              <w:t xml:space="preserve">UL RS(a SRS for BM) </w:t>
            </w:r>
            <w:r w:rsidRPr="00003B03">
              <w:rPr>
                <w:lang w:val="sv-SE"/>
              </w:rPr>
              <w:br/>
              <w:t>and SRS resource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29674E27" w14:textId="77777777" w:rsidR="00003B03" w:rsidRPr="00003B03" w:rsidRDefault="00003B03" w:rsidP="00003B03">
            <w:pPr>
              <w:spacing w:after="0"/>
              <w:rPr>
                <w:lang w:val="sv-SE"/>
              </w:rPr>
            </w:pPr>
            <w:r w:rsidRPr="00003B03">
              <w:rPr>
                <w:lang w:val="sv-SE"/>
              </w:rPr>
              <w:t>DM-RS for PU</w:t>
            </w:r>
            <w:r w:rsidRPr="00003B03">
              <w:rPr>
                <w:color w:val="0070C0"/>
                <w:lang w:val="sv-SE"/>
              </w:rPr>
              <w:t>S</w:t>
            </w:r>
            <w:r w:rsidRPr="00003B03">
              <w:rPr>
                <w:lang w:val="sv-SE"/>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hideMark/>
          </w:tcPr>
          <w:p w14:paraId="7B2E024F" w14:textId="77777777" w:rsidR="00003B03" w:rsidRPr="00003B03" w:rsidRDefault="00003B03" w:rsidP="00003B03">
            <w:pPr>
              <w:spacing w:after="0"/>
              <w:jc w:val="center"/>
              <w:rPr>
                <w:lang w:val="sv-SE"/>
              </w:rPr>
            </w:pPr>
            <w:r w:rsidRPr="00003B03">
              <w:rPr>
                <w:lang w:val="sv-SE"/>
              </w:rPr>
              <w:t>Spatial-relation</w:t>
            </w:r>
            <w:r w:rsidRPr="00003B03">
              <w:rPr>
                <w:lang w:val="sv-SE"/>
              </w:rPr>
              <w:br/>
              <w:t>+ [port(s)-indication]</w:t>
            </w:r>
          </w:p>
        </w:tc>
      </w:tr>
    </w:tbl>
    <w:p w14:paraId="4F78E0E7" w14:textId="77777777" w:rsidR="00003B03" w:rsidRPr="00003B03" w:rsidRDefault="00003B03" w:rsidP="00003B03">
      <w:pPr>
        <w:spacing w:after="0"/>
      </w:pPr>
    </w:p>
    <w:p w14:paraId="6B58E3F8" w14:textId="77777777" w:rsidR="00003B03" w:rsidRPr="00003B03" w:rsidRDefault="00003B03" w:rsidP="00003B03">
      <w:pPr>
        <w:pStyle w:val="LGTdoc"/>
        <w:spacing w:afterLines="0" w:line="240" w:lineRule="auto"/>
        <w:rPr>
          <w:b/>
          <w:sz w:val="20"/>
          <w:szCs w:val="20"/>
          <w:highlight w:val="green"/>
          <w:lang w:val="en-US"/>
        </w:rPr>
      </w:pPr>
      <w:r w:rsidRPr="00003B03">
        <w:rPr>
          <w:b/>
          <w:sz w:val="20"/>
          <w:szCs w:val="20"/>
          <w:highlight w:val="green"/>
          <w:lang w:val="en-US"/>
        </w:rPr>
        <w:t>Agreement</w:t>
      </w:r>
    </w:p>
    <w:p w14:paraId="4C2E8A11" w14:textId="77777777" w:rsidR="00003B03" w:rsidRPr="00003B03" w:rsidRDefault="00003B03" w:rsidP="00003B03">
      <w:pPr>
        <w:pStyle w:val="LGTdoc"/>
        <w:spacing w:afterLines="0" w:line="240" w:lineRule="auto"/>
        <w:rPr>
          <w:sz w:val="20"/>
          <w:szCs w:val="20"/>
          <w:lang w:val="en-US"/>
        </w:rPr>
      </w:pPr>
      <w:r w:rsidRPr="00003B03">
        <w:rPr>
          <w:sz w:val="20"/>
          <w:szCs w:val="20"/>
          <w:lang w:val="en-US"/>
        </w:rPr>
        <w:t>Down-select in RAN1#98 from the following options for beam management enhancements:</w:t>
      </w:r>
    </w:p>
    <w:p w14:paraId="30739A73" w14:textId="77777777" w:rsidR="00003B03" w:rsidRPr="00003B03" w:rsidRDefault="00003B03" w:rsidP="002C5887">
      <w:pPr>
        <w:pStyle w:val="LGTdoc"/>
        <w:numPr>
          <w:ilvl w:val="0"/>
          <w:numId w:val="8"/>
        </w:numPr>
        <w:spacing w:afterLines="0" w:line="240" w:lineRule="auto"/>
        <w:ind w:left="720" w:hanging="320"/>
        <w:rPr>
          <w:sz w:val="20"/>
          <w:szCs w:val="20"/>
          <w:lang w:val="en-US"/>
        </w:rPr>
      </w:pPr>
      <w:r w:rsidRPr="00003B03">
        <w:rPr>
          <w:sz w:val="20"/>
          <w:szCs w:val="20"/>
          <w:lang w:val="en-US"/>
        </w:rPr>
        <w:t>Alt1. Support UE to report CRI/SSBRI where the CRI/SSBRI refers to a preferred spatial relation RS for UL transmission</w:t>
      </w:r>
    </w:p>
    <w:p w14:paraId="5DF8F34F" w14:textId="77777777" w:rsidR="00003B03" w:rsidRPr="00003B03" w:rsidRDefault="00003B03" w:rsidP="002C5887">
      <w:pPr>
        <w:pStyle w:val="LGTdoc"/>
        <w:numPr>
          <w:ilvl w:val="1"/>
          <w:numId w:val="8"/>
        </w:numPr>
        <w:spacing w:afterLines="0" w:line="240" w:lineRule="auto"/>
        <w:rPr>
          <w:sz w:val="20"/>
          <w:szCs w:val="20"/>
          <w:lang w:val="en-US"/>
        </w:rPr>
      </w:pPr>
      <w:r w:rsidRPr="00003B03">
        <w:rPr>
          <w:sz w:val="20"/>
          <w:szCs w:val="20"/>
          <w:lang w:val="en-US"/>
        </w:rPr>
        <w:t>FFS: Whether to support SRI in addition to CRI/SSBRI</w:t>
      </w:r>
    </w:p>
    <w:p w14:paraId="329B0D1E" w14:textId="77777777" w:rsidR="00003B03" w:rsidRPr="00003B03" w:rsidRDefault="00003B03" w:rsidP="002C5887">
      <w:pPr>
        <w:pStyle w:val="LGTdoc"/>
        <w:numPr>
          <w:ilvl w:val="1"/>
          <w:numId w:val="8"/>
        </w:numPr>
        <w:spacing w:afterLines="0" w:line="240" w:lineRule="auto"/>
        <w:rPr>
          <w:sz w:val="20"/>
          <w:szCs w:val="20"/>
          <w:lang w:val="en-US"/>
        </w:rPr>
      </w:pPr>
      <w:r w:rsidRPr="00003B03">
        <w:rPr>
          <w:sz w:val="20"/>
          <w:szCs w:val="20"/>
          <w:lang w:val="en-US"/>
        </w:rPr>
        <w:t>FFS on details of the reporting configuration (e.g. separate or joint reporting with existing DL beam reporting, introduction of new information from UE such as MPR)</w:t>
      </w:r>
    </w:p>
    <w:p w14:paraId="01531590" w14:textId="77777777" w:rsidR="00003B03" w:rsidRPr="00003B03" w:rsidRDefault="00003B03" w:rsidP="002C5887">
      <w:pPr>
        <w:pStyle w:val="LGTdoc"/>
        <w:numPr>
          <w:ilvl w:val="0"/>
          <w:numId w:val="8"/>
        </w:numPr>
        <w:spacing w:afterLines="0" w:line="240" w:lineRule="auto"/>
        <w:ind w:left="720" w:hanging="320"/>
        <w:rPr>
          <w:sz w:val="20"/>
          <w:szCs w:val="20"/>
          <w:lang w:val="en-US"/>
        </w:rPr>
      </w:pPr>
      <w:r w:rsidRPr="00003B03">
        <w:rPr>
          <w:sz w:val="20"/>
          <w:szCs w:val="20"/>
          <w:lang w:val="en-US"/>
        </w:rPr>
        <w:t>Alt2. Support SRI field in the DCI can be used to indicate multiple SRS resources and UE’s autonomous selection of one SRS resource for PUSCH beam determination out of the multiple</w:t>
      </w:r>
    </w:p>
    <w:p w14:paraId="6B6EEABC" w14:textId="77777777" w:rsidR="00003B03" w:rsidRPr="00003B03" w:rsidRDefault="00003B03" w:rsidP="002C5887">
      <w:pPr>
        <w:pStyle w:val="LGTdoc"/>
        <w:numPr>
          <w:ilvl w:val="0"/>
          <w:numId w:val="8"/>
        </w:numPr>
        <w:spacing w:afterLines="0" w:line="240" w:lineRule="auto"/>
        <w:ind w:left="720" w:hanging="320"/>
        <w:rPr>
          <w:sz w:val="20"/>
          <w:szCs w:val="20"/>
          <w:lang w:val="en-US"/>
        </w:rPr>
      </w:pPr>
      <w:r w:rsidRPr="00003B03">
        <w:rPr>
          <w:sz w:val="20"/>
          <w:szCs w:val="20"/>
          <w:lang w:val="en-US"/>
        </w:rPr>
        <w:t xml:space="preserve">Alt3: Reuse Rel-15 beam specific PHR reporting to determine beam-specific MPE impact transparently, i.e., by difference value between </w:t>
      </w:r>
      <w:proofErr w:type="spellStart"/>
      <w:proofErr w:type="gramStart"/>
      <w:r w:rsidRPr="00003B03">
        <w:rPr>
          <w:sz w:val="20"/>
          <w:szCs w:val="20"/>
          <w:lang w:val="en-US"/>
        </w:rPr>
        <w:t>Pc,max</w:t>
      </w:r>
      <w:proofErr w:type="spellEnd"/>
      <w:proofErr w:type="gramEnd"/>
      <w:r w:rsidRPr="00003B03">
        <w:rPr>
          <w:sz w:val="20"/>
          <w:szCs w:val="20"/>
          <w:lang w:val="en-US"/>
        </w:rPr>
        <w:t xml:space="preserve"> (which is calculated based on P-MPR) and the required transmission power.</w:t>
      </w:r>
    </w:p>
    <w:p w14:paraId="19301BB2" w14:textId="77777777" w:rsidR="00003B03" w:rsidRPr="00003B03" w:rsidRDefault="00003B03" w:rsidP="002C5887">
      <w:pPr>
        <w:pStyle w:val="LGTdoc"/>
        <w:numPr>
          <w:ilvl w:val="1"/>
          <w:numId w:val="8"/>
        </w:numPr>
        <w:spacing w:afterLines="0" w:line="240" w:lineRule="auto"/>
        <w:rPr>
          <w:sz w:val="20"/>
          <w:szCs w:val="20"/>
          <w:lang w:val="en-US"/>
        </w:rPr>
      </w:pPr>
      <w:r w:rsidRPr="00003B03">
        <w:rPr>
          <w:sz w:val="20"/>
          <w:szCs w:val="20"/>
          <w:lang w:val="en-US"/>
        </w:rPr>
        <w:t xml:space="preserve">FFS: Enhancement on UL beam configuration for virtual PHR. </w:t>
      </w:r>
    </w:p>
    <w:p w14:paraId="65A3422B" w14:textId="77777777" w:rsidR="00003B03" w:rsidRPr="00003B03" w:rsidRDefault="00003B03" w:rsidP="002C5887">
      <w:pPr>
        <w:pStyle w:val="LGTdoc"/>
        <w:numPr>
          <w:ilvl w:val="0"/>
          <w:numId w:val="8"/>
        </w:numPr>
        <w:spacing w:afterLines="0" w:line="240" w:lineRule="auto"/>
        <w:ind w:left="720" w:hanging="320"/>
        <w:rPr>
          <w:sz w:val="20"/>
          <w:szCs w:val="20"/>
          <w:lang w:val="en-US"/>
        </w:rPr>
      </w:pPr>
      <w:r w:rsidRPr="00003B03">
        <w:rPr>
          <w:sz w:val="20"/>
          <w:szCs w:val="20"/>
          <w:lang w:val="en-US"/>
        </w:rPr>
        <w:t xml:space="preserve">Alt4: No enhancements considering MPE issues in Rel-16 RAN1 specifications. It is up to UE implementation in conjunction to RAN4 </w:t>
      </w:r>
      <w:proofErr w:type="spellStart"/>
      <w:r w:rsidRPr="00003B03">
        <w:rPr>
          <w:sz w:val="20"/>
          <w:szCs w:val="20"/>
          <w:lang w:val="en-US"/>
        </w:rPr>
        <w:t>specicfiation</w:t>
      </w:r>
      <w:proofErr w:type="spellEnd"/>
      <w:r w:rsidRPr="00003B03">
        <w:rPr>
          <w:sz w:val="20"/>
          <w:szCs w:val="20"/>
          <w:lang w:val="en-US"/>
        </w:rPr>
        <w:t xml:space="preserve"> support.</w:t>
      </w:r>
    </w:p>
    <w:p w14:paraId="432E68E7" w14:textId="77777777" w:rsidR="00003B03" w:rsidRDefault="00003B03" w:rsidP="00003B03">
      <w:pPr>
        <w:spacing w:after="0"/>
      </w:pPr>
      <w:r w:rsidRPr="00003B03">
        <w:t>If no consensus in RAN1#98, no further discussion in RAN1.</w:t>
      </w:r>
    </w:p>
    <w:p w14:paraId="667B345E" w14:textId="77777777" w:rsidR="006A7EE5" w:rsidRDefault="006A7EE5" w:rsidP="006A7EE5">
      <w:pPr>
        <w:spacing w:after="0"/>
        <w:jc w:val="both"/>
        <w:rPr>
          <w:b/>
          <w:highlight w:val="green"/>
        </w:rPr>
      </w:pPr>
    </w:p>
    <w:p w14:paraId="1F94DACF" w14:textId="77777777" w:rsidR="006A7EE5" w:rsidRPr="00003B03" w:rsidRDefault="006A7EE5" w:rsidP="006A7EE5">
      <w:pPr>
        <w:spacing w:after="0"/>
        <w:jc w:val="both"/>
        <w:rPr>
          <w:b/>
          <w:highlight w:val="green"/>
        </w:rPr>
      </w:pPr>
      <w:r w:rsidRPr="00003B03">
        <w:rPr>
          <w:b/>
          <w:highlight w:val="green"/>
        </w:rPr>
        <w:t>Agreement</w:t>
      </w:r>
    </w:p>
    <w:p w14:paraId="2C9AF6D1" w14:textId="77777777" w:rsidR="006A7EE5" w:rsidRPr="00003B03" w:rsidRDefault="006A7EE5" w:rsidP="006A7EE5">
      <w:pPr>
        <w:spacing w:after="0"/>
      </w:pPr>
      <w:r w:rsidRPr="00003B03">
        <w:t xml:space="preserve">When </w:t>
      </w:r>
      <w:proofErr w:type="spellStart"/>
      <w:r w:rsidRPr="00003B03">
        <w:t>SCell</w:t>
      </w:r>
      <w:proofErr w:type="spellEnd"/>
      <w:r w:rsidRPr="00003B03">
        <w:t xml:space="preserve"> BFD RS is configured in an implicit manner, BFD RS can be transmitted in active BWP of either current CC or another CC.</w:t>
      </w:r>
    </w:p>
    <w:p w14:paraId="4FFB6B91" w14:textId="77777777" w:rsidR="006A7EE5" w:rsidRPr="00003B03" w:rsidRDefault="006A7EE5" w:rsidP="006A7EE5">
      <w:pPr>
        <w:spacing w:after="0"/>
      </w:pPr>
    </w:p>
    <w:p w14:paraId="7B5A89FD" w14:textId="77777777" w:rsidR="006A7EE5" w:rsidRPr="00003B03" w:rsidRDefault="006A7EE5" w:rsidP="006A7EE5">
      <w:pPr>
        <w:spacing w:after="0"/>
        <w:jc w:val="both"/>
        <w:rPr>
          <w:b/>
          <w:highlight w:val="green"/>
        </w:rPr>
      </w:pPr>
      <w:r w:rsidRPr="00003B03">
        <w:rPr>
          <w:b/>
          <w:highlight w:val="green"/>
        </w:rPr>
        <w:t>Agreement</w:t>
      </w:r>
    </w:p>
    <w:p w14:paraId="5B6CB9D3" w14:textId="77777777" w:rsidR="006A7EE5" w:rsidRPr="00003B03" w:rsidRDefault="006A7EE5" w:rsidP="006A7EE5">
      <w:pPr>
        <w:pStyle w:val="ListParagraph"/>
        <w:ind w:leftChars="0" w:left="0"/>
        <w:rPr>
          <w:rFonts w:ascii="Times New Roman" w:hAnsi="Times New Roman"/>
          <w:sz w:val="20"/>
          <w:szCs w:val="20"/>
        </w:rPr>
      </w:pPr>
      <w:r w:rsidRPr="00003B03">
        <w:rPr>
          <w:rFonts w:ascii="Times New Roman" w:hAnsi="Times New Roman"/>
          <w:sz w:val="20"/>
          <w:szCs w:val="20"/>
        </w:rPr>
        <w:t xml:space="preserve">A UE can be configured to perform BFR for any configured </w:t>
      </w:r>
      <w:proofErr w:type="spellStart"/>
      <w:r w:rsidRPr="00003B03">
        <w:rPr>
          <w:rFonts w:ascii="Times New Roman" w:hAnsi="Times New Roman"/>
          <w:sz w:val="20"/>
          <w:szCs w:val="20"/>
        </w:rPr>
        <w:t>SCells</w:t>
      </w:r>
      <w:proofErr w:type="spellEnd"/>
      <w:r w:rsidRPr="00003B03">
        <w:rPr>
          <w:rFonts w:ascii="Times New Roman" w:hAnsi="Times New Roman"/>
          <w:sz w:val="20"/>
          <w:szCs w:val="20"/>
        </w:rPr>
        <w:t xml:space="preserve"> </w:t>
      </w:r>
    </w:p>
    <w:p w14:paraId="7521CADC" w14:textId="77777777" w:rsidR="006A7EE5" w:rsidRPr="00003B03" w:rsidRDefault="006A7EE5" w:rsidP="002C5887">
      <w:pPr>
        <w:numPr>
          <w:ilvl w:val="0"/>
          <w:numId w:val="22"/>
        </w:numPr>
        <w:overflowPunct/>
        <w:autoSpaceDE/>
        <w:autoSpaceDN/>
        <w:adjustRightInd/>
        <w:spacing w:after="0"/>
        <w:textAlignment w:val="auto"/>
      </w:pPr>
      <w:r w:rsidRPr="00003B03">
        <w:t xml:space="preserve">The maximum number of </w:t>
      </w:r>
      <w:proofErr w:type="spellStart"/>
      <w:r w:rsidRPr="00003B03">
        <w:t>SCells</w:t>
      </w:r>
      <w:proofErr w:type="spellEnd"/>
      <w:r w:rsidRPr="00003B03">
        <w:t xml:space="preserve"> for which the UE performs BFR is a UE capability</w:t>
      </w:r>
    </w:p>
    <w:p w14:paraId="2C7059C0" w14:textId="77777777" w:rsidR="006A7EE5" w:rsidRPr="006A7EE5" w:rsidRDefault="006A7EE5" w:rsidP="006A7EE5">
      <w:pPr>
        <w:pStyle w:val="LGTdoc"/>
        <w:spacing w:afterLines="0" w:line="240" w:lineRule="auto"/>
        <w:rPr>
          <w:sz w:val="20"/>
          <w:szCs w:val="20"/>
          <w:lang w:val="en-US"/>
        </w:rPr>
      </w:pPr>
    </w:p>
    <w:p w14:paraId="6D2FF017" w14:textId="77777777" w:rsidR="00003B03" w:rsidRPr="00003B03" w:rsidRDefault="00003B03" w:rsidP="00003B03">
      <w:pPr>
        <w:spacing w:after="0"/>
        <w:rPr>
          <w:b/>
          <w:highlight w:val="green"/>
        </w:rPr>
      </w:pPr>
      <w:r w:rsidRPr="00003B03">
        <w:rPr>
          <w:b/>
          <w:highlight w:val="green"/>
        </w:rPr>
        <w:t>Agreement</w:t>
      </w:r>
    </w:p>
    <w:p w14:paraId="631A9E49" w14:textId="77777777" w:rsidR="00003B03" w:rsidRPr="00003B03" w:rsidRDefault="00003B03" w:rsidP="002C5887">
      <w:pPr>
        <w:numPr>
          <w:ilvl w:val="0"/>
          <w:numId w:val="22"/>
        </w:numPr>
        <w:overflowPunct/>
        <w:autoSpaceDE/>
        <w:autoSpaceDN/>
        <w:adjustRightInd/>
        <w:spacing w:after="0"/>
        <w:textAlignment w:val="auto"/>
      </w:pPr>
      <w:r w:rsidRPr="00003B03">
        <w:t xml:space="preserve">When </w:t>
      </w:r>
      <w:proofErr w:type="spellStart"/>
      <w:r w:rsidRPr="00003B03">
        <w:t>SCell</w:t>
      </w:r>
      <w:proofErr w:type="spellEnd"/>
      <w:r w:rsidRPr="00003B03">
        <w:t xml:space="preserve"> BFR is configured and RS for new beam identification is configured, the threshold for new beam identification should be always configured</w:t>
      </w:r>
    </w:p>
    <w:p w14:paraId="0F374125" w14:textId="77777777" w:rsidR="00003B03" w:rsidRPr="00003B03" w:rsidRDefault="00003B03" w:rsidP="002C5887">
      <w:pPr>
        <w:numPr>
          <w:ilvl w:val="0"/>
          <w:numId w:val="22"/>
        </w:numPr>
        <w:overflowPunct/>
        <w:autoSpaceDE/>
        <w:autoSpaceDN/>
        <w:adjustRightInd/>
        <w:spacing w:after="0"/>
        <w:textAlignment w:val="auto"/>
      </w:pPr>
      <w:r w:rsidRPr="00003B03">
        <w:t xml:space="preserve">If a </w:t>
      </w:r>
      <w:proofErr w:type="spellStart"/>
      <w:r w:rsidRPr="00003B03">
        <w:t>SCell</w:t>
      </w:r>
      <w:proofErr w:type="spellEnd"/>
      <w:r w:rsidRPr="00003B03">
        <w:t xml:space="preserve"> has failed, when there is no new beam with L1-RSRP higher than configured threshold for </w:t>
      </w:r>
      <w:proofErr w:type="spellStart"/>
      <w:r w:rsidRPr="00003B03">
        <w:t>SCell</w:t>
      </w:r>
      <w:proofErr w:type="spellEnd"/>
      <w:r w:rsidRPr="00003B03">
        <w:t xml:space="preserve"> BFR, for new beam information reporting, UE reports that there is no new beam identified for the </w:t>
      </w:r>
      <w:proofErr w:type="spellStart"/>
      <w:r w:rsidRPr="00003B03">
        <w:t>SCell</w:t>
      </w:r>
      <w:proofErr w:type="spellEnd"/>
    </w:p>
    <w:p w14:paraId="55CAEE20" w14:textId="77777777" w:rsidR="00003B03" w:rsidRDefault="00003B03" w:rsidP="00003B03">
      <w:pPr>
        <w:spacing w:after="0"/>
        <w:rPr>
          <w:b/>
          <w:highlight w:val="green"/>
        </w:rPr>
      </w:pPr>
    </w:p>
    <w:p w14:paraId="651E189D" w14:textId="77777777" w:rsidR="00300269" w:rsidRPr="00003B03" w:rsidRDefault="00300269" w:rsidP="00300269">
      <w:pPr>
        <w:spacing w:after="0"/>
        <w:rPr>
          <w:b/>
          <w:highlight w:val="green"/>
        </w:rPr>
      </w:pPr>
      <w:r w:rsidRPr="00003B03">
        <w:rPr>
          <w:b/>
          <w:highlight w:val="green"/>
        </w:rPr>
        <w:t>Agreement</w:t>
      </w:r>
    </w:p>
    <w:p w14:paraId="4EA33AD1" w14:textId="77777777" w:rsidR="00300269" w:rsidRPr="00003B03" w:rsidRDefault="00300269" w:rsidP="00300269">
      <w:pPr>
        <w:pStyle w:val="ListParagraph"/>
        <w:ind w:leftChars="0" w:left="0"/>
        <w:rPr>
          <w:rFonts w:ascii="Times New Roman" w:hAnsi="Times New Roman"/>
          <w:sz w:val="20"/>
          <w:szCs w:val="20"/>
        </w:rPr>
      </w:pPr>
      <w:r w:rsidRPr="00003B03">
        <w:rPr>
          <w:rFonts w:ascii="Times New Roman" w:hAnsi="Times New Roman"/>
          <w:sz w:val="20"/>
          <w:szCs w:val="20"/>
        </w:rPr>
        <w:t xml:space="preserve">During a BFRQ procedure, UE reports only 1 beam with corresponding beam index only per </w:t>
      </w:r>
      <w:proofErr w:type="spellStart"/>
      <w:r w:rsidRPr="00003B03">
        <w:rPr>
          <w:rFonts w:ascii="Times New Roman" w:hAnsi="Times New Roman"/>
          <w:sz w:val="20"/>
          <w:szCs w:val="20"/>
        </w:rPr>
        <w:t>SCell</w:t>
      </w:r>
      <w:proofErr w:type="spellEnd"/>
    </w:p>
    <w:p w14:paraId="67144076" w14:textId="77777777" w:rsidR="00300269" w:rsidRPr="00003B03" w:rsidRDefault="00300269" w:rsidP="00300269">
      <w:pPr>
        <w:spacing w:after="0"/>
      </w:pPr>
    </w:p>
    <w:p w14:paraId="0EF9D539" w14:textId="77777777" w:rsidR="00300269" w:rsidRPr="00003B03" w:rsidRDefault="00300269" w:rsidP="00300269">
      <w:pPr>
        <w:spacing w:after="0"/>
        <w:rPr>
          <w:b/>
          <w:highlight w:val="green"/>
        </w:rPr>
      </w:pPr>
      <w:r w:rsidRPr="00003B03">
        <w:rPr>
          <w:b/>
          <w:highlight w:val="green"/>
        </w:rPr>
        <w:t>Agreement</w:t>
      </w:r>
    </w:p>
    <w:p w14:paraId="2175A3D5" w14:textId="77777777" w:rsidR="00300269" w:rsidRPr="00003B03" w:rsidRDefault="00300269" w:rsidP="00300269">
      <w:pPr>
        <w:spacing w:after="0"/>
      </w:pPr>
      <w:r w:rsidRPr="00003B03">
        <w:t xml:space="preserve">On BFRQ procedure for </w:t>
      </w:r>
      <w:proofErr w:type="spellStart"/>
      <w:r w:rsidRPr="00003B03">
        <w:t>SCell</w:t>
      </w:r>
      <w:proofErr w:type="spellEnd"/>
    </w:p>
    <w:p w14:paraId="391AD7BB" w14:textId="77777777" w:rsidR="00300269" w:rsidRPr="00003B03" w:rsidRDefault="00300269" w:rsidP="002C5887">
      <w:pPr>
        <w:numPr>
          <w:ilvl w:val="0"/>
          <w:numId w:val="22"/>
        </w:numPr>
        <w:overflowPunct/>
        <w:autoSpaceDE/>
        <w:autoSpaceDN/>
        <w:adjustRightInd/>
        <w:spacing w:after="0"/>
        <w:textAlignment w:val="auto"/>
      </w:pPr>
      <w:r w:rsidRPr="00003B03">
        <w:t xml:space="preserve">Step 1 can be carried by at least a dedicated SR-like PUCCH resource for BFR over </w:t>
      </w:r>
      <w:proofErr w:type="spellStart"/>
      <w:r w:rsidRPr="00003B03">
        <w:t>PCell</w:t>
      </w:r>
      <w:proofErr w:type="spellEnd"/>
      <w:r w:rsidRPr="00003B03">
        <w:t xml:space="preserve"> or </w:t>
      </w:r>
      <w:proofErr w:type="spellStart"/>
      <w:r w:rsidRPr="00003B03">
        <w:t>PSCell</w:t>
      </w:r>
      <w:proofErr w:type="spellEnd"/>
    </w:p>
    <w:p w14:paraId="55D2E0FF" w14:textId="77777777" w:rsidR="00300269" w:rsidRPr="00003B03" w:rsidRDefault="00300269" w:rsidP="002C5887">
      <w:pPr>
        <w:numPr>
          <w:ilvl w:val="1"/>
          <w:numId w:val="22"/>
        </w:numPr>
        <w:overflowPunct/>
        <w:autoSpaceDE/>
        <w:autoSpaceDN/>
        <w:adjustRightInd/>
        <w:spacing w:after="0"/>
        <w:textAlignment w:val="auto"/>
      </w:pPr>
      <w:r w:rsidRPr="00003B03">
        <w:t>FFS: Details including whether or not it is precluded that MAC CE in step 2 is multiplexed in a PUSCH not triggered by step 1</w:t>
      </w:r>
    </w:p>
    <w:p w14:paraId="160E7C18" w14:textId="77777777" w:rsidR="00300269" w:rsidRPr="00003B03" w:rsidRDefault="00300269" w:rsidP="002C5887">
      <w:pPr>
        <w:numPr>
          <w:ilvl w:val="0"/>
          <w:numId w:val="22"/>
        </w:numPr>
        <w:overflowPunct/>
        <w:autoSpaceDE/>
        <w:autoSpaceDN/>
        <w:adjustRightInd/>
        <w:spacing w:after="0"/>
        <w:textAlignment w:val="auto"/>
      </w:pPr>
      <w:r w:rsidRPr="00003B03">
        <w:rPr>
          <w:highlight w:val="darkYellow"/>
        </w:rPr>
        <w:t>(Working Assumption)</w:t>
      </w:r>
      <w:r w:rsidRPr="00003B03">
        <w:t xml:space="preserve"> Step 2 is carried by MAC CE </w:t>
      </w:r>
    </w:p>
    <w:p w14:paraId="44BB55F2" w14:textId="77777777" w:rsidR="00300269" w:rsidRDefault="00300269" w:rsidP="00300269">
      <w:pPr>
        <w:spacing w:after="0"/>
      </w:pPr>
      <w:r w:rsidRPr="00003B03">
        <w:t xml:space="preserve">Above applies at least for </w:t>
      </w:r>
      <w:proofErr w:type="spellStart"/>
      <w:r w:rsidRPr="00003B03">
        <w:t>SCell</w:t>
      </w:r>
      <w:proofErr w:type="spellEnd"/>
      <w:r w:rsidRPr="00003B03">
        <w:t xml:space="preserve"> with downlink only</w:t>
      </w:r>
    </w:p>
    <w:p w14:paraId="61DD0BB7" w14:textId="77777777" w:rsidR="00300269" w:rsidRPr="00003B03" w:rsidRDefault="00300269" w:rsidP="00003B03">
      <w:pPr>
        <w:spacing w:after="0"/>
        <w:rPr>
          <w:b/>
          <w:highlight w:val="green"/>
        </w:rPr>
      </w:pPr>
    </w:p>
    <w:p w14:paraId="78174D69" w14:textId="77777777" w:rsidR="00003B03" w:rsidRPr="00003B03" w:rsidRDefault="00003B03" w:rsidP="00003B03">
      <w:pPr>
        <w:spacing w:after="0"/>
        <w:rPr>
          <w:b/>
          <w:highlight w:val="green"/>
        </w:rPr>
      </w:pPr>
      <w:r w:rsidRPr="00003B03">
        <w:rPr>
          <w:b/>
          <w:highlight w:val="green"/>
        </w:rPr>
        <w:lastRenderedPageBreak/>
        <w:t>Agreement</w:t>
      </w:r>
    </w:p>
    <w:p w14:paraId="31019E7F" w14:textId="77777777" w:rsidR="00003B03" w:rsidRPr="00003B03" w:rsidRDefault="00003B03" w:rsidP="002C5887">
      <w:pPr>
        <w:pStyle w:val="ListParagraph"/>
        <w:widowControl/>
        <w:numPr>
          <w:ilvl w:val="0"/>
          <w:numId w:val="23"/>
        </w:numPr>
        <w:ind w:leftChars="0"/>
        <w:rPr>
          <w:rFonts w:ascii="Times New Roman" w:hAnsi="Times New Roman"/>
          <w:sz w:val="20"/>
          <w:szCs w:val="20"/>
        </w:rPr>
      </w:pPr>
      <w:r w:rsidRPr="00003B03">
        <w:rPr>
          <w:rFonts w:ascii="Times New Roman" w:hAnsi="Times New Roman"/>
          <w:sz w:val="20"/>
          <w:szCs w:val="20"/>
        </w:rPr>
        <w:t xml:space="preserve">When dedicated IMR is not configured, </w:t>
      </w:r>
    </w:p>
    <w:p w14:paraId="262A309A" w14:textId="77777777" w:rsidR="00003B03" w:rsidRPr="00003B03" w:rsidRDefault="00003B03" w:rsidP="002C5887">
      <w:pPr>
        <w:pStyle w:val="ListParagraph"/>
        <w:widowControl/>
        <w:numPr>
          <w:ilvl w:val="1"/>
          <w:numId w:val="23"/>
        </w:numPr>
        <w:ind w:leftChars="0"/>
        <w:rPr>
          <w:rFonts w:ascii="Times New Roman" w:hAnsi="Times New Roman"/>
          <w:sz w:val="20"/>
          <w:szCs w:val="20"/>
        </w:rPr>
      </w:pPr>
      <w:r w:rsidRPr="00003B03">
        <w:rPr>
          <w:rFonts w:ascii="Times New Roman" w:hAnsi="Times New Roman"/>
          <w:sz w:val="20"/>
          <w:szCs w:val="20"/>
        </w:rPr>
        <w:t xml:space="preserve">If CMR is based on CSI-RS, when L1-SINR is configured, and interference measurement is performed using CMR with CSI-RS only with density 3 REs/RB for 1-port CSI-RS is used </w:t>
      </w:r>
    </w:p>
    <w:p w14:paraId="3B973BD8" w14:textId="77777777" w:rsidR="00003B03" w:rsidRPr="00003B03" w:rsidRDefault="00003B03" w:rsidP="002C5887">
      <w:pPr>
        <w:pStyle w:val="ListParagraph"/>
        <w:widowControl/>
        <w:numPr>
          <w:ilvl w:val="2"/>
          <w:numId w:val="23"/>
        </w:numPr>
        <w:ind w:leftChars="0"/>
        <w:rPr>
          <w:rFonts w:ascii="Times New Roman" w:hAnsi="Times New Roman"/>
          <w:sz w:val="20"/>
          <w:szCs w:val="20"/>
        </w:rPr>
      </w:pPr>
      <w:r w:rsidRPr="00003B03">
        <w:rPr>
          <w:rFonts w:ascii="Times New Roman" w:hAnsi="Times New Roman"/>
          <w:sz w:val="20"/>
          <w:szCs w:val="20"/>
        </w:rPr>
        <w:t>Spec does not require UE to use SSB for interference measurement</w:t>
      </w:r>
    </w:p>
    <w:p w14:paraId="33DF9447" w14:textId="77777777" w:rsidR="00003B03" w:rsidRPr="00003B03" w:rsidRDefault="00003B03" w:rsidP="002C5887">
      <w:pPr>
        <w:pStyle w:val="ListParagraph"/>
        <w:widowControl/>
        <w:numPr>
          <w:ilvl w:val="1"/>
          <w:numId w:val="23"/>
        </w:numPr>
        <w:ind w:leftChars="0"/>
        <w:rPr>
          <w:rFonts w:ascii="Times New Roman" w:hAnsi="Times New Roman"/>
          <w:sz w:val="20"/>
          <w:szCs w:val="20"/>
        </w:rPr>
      </w:pPr>
      <w:r w:rsidRPr="00003B03">
        <w:rPr>
          <w:rFonts w:ascii="Times New Roman" w:hAnsi="Times New Roman"/>
          <w:sz w:val="20"/>
          <w:szCs w:val="20"/>
        </w:rPr>
        <w:t>Note: CSI-RS above is CSI-RS for BM</w:t>
      </w:r>
    </w:p>
    <w:p w14:paraId="23483439" w14:textId="77777777" w:rsidR="00003B03" w:rsidRPr="00003B03" w:rsidRDefault="00003B03" w:rsidP="002C5887">
      <w:pPr>
        <w:pStyle w:val="ListParagraph"/>
        <w:widowControl/>
        <w:numPr>
          <w:ilvl w:val="0"/>
          <w:numId w:val="23"/>
        </w:numPr>
        <w:ind w:leftChars="0"/>
        <w:rPr>
          <w:rFonts w:ascii="Times New Roman" w:hAnsi="Times New Roman"/>
          <w:sz w:val="20"/>
          <w:szCs w:val="20"/>
        </w:rPr>
      </w:pPr>
      <w:r w:rsidRPr="00003B03">
        <w:rPr>
          <w:rFonts w:ascii="Times New Roman" w:hAnsi="Times New Roman"/>
          <w:sz w:val="20"/>
          <w:szCs w:val="20"/>
        </w:rPr>
        <w:t>When dedicated IMR is configured,</w:t>
      </w:r>
    </w:p>
    <w:p w14:paraId="24082CAD" w14:textId="77777777" w:rsidR="00003B03" w:rsidRPr="00003B03" w:rsidRDefault="00003B03" w:rsidP="002C5887">
      <w:pPr>
        <w:pStyle w:val="ListParagraph"/>
        <w:widowControl/>
        <w:numPr>
          <w:ilvl w:val="1"/>
          <w:numId w:val="23"/>
        </w:numPr>
        <w:ind w:leftChars="0"/>
        <w:rPr>
          <w:rFonts w:ascii="Times New Roman" w:hAnsi="Times New Roman"/>
          <w:sz w:val="20"/>
          <w:szCs w:val="20"/>
        </w:rPr>
      </w:pPr>
      <w:r w:rsidRPr="00003B03">
        <w:rPr>
          <w:rFonts w:ascii="Times New Roman" w:hAnsi="Times New Roman"/>
          <w:sz w:val="20"/>
          <w:szCs w:val="20"/>
        </w:rPr>
        <w:t>NW can configure interference measurement for L1-SINR with either of the following options</w:t>
      </w:r>
    </w:p>
    <w:p w14:paraId="68A6A4A3" w14:textId="77777777" w:rsidR="00003B03" w:rsidRPr="00003B03" w:rsidRDefault="00003B03" w:rsidP="002C5887">
      <w:pPr>
        <w:pStyle w:val="ListParagraph"/>
        <w:widowControl/>
        <w:numPr>
          <w:ilvl w:val="2"/>
          <w:numId w:val="23"/>
        </w:numPr>
        <w:ind w:leftChars="0"/>
        <w:rPr>
          <w:rFonts w:ascii="Times New Roman" w:hAnsi="Times New Roman"/>
          <w:sz w:val="20"/>
          <w:szCs w:val="20"/>
        </w:rPr>
      </w:pPr>
      <w:r w:rsidRPr="00003B03">
        <w:rPr>
          <w:rFonts w:ascii="Times New Roman" w:hAnsi="Times New Roman"/>
          <w:sz w:val="20"/>
          <w:szCs w:val="20"/>
        </w:rPr>
        <w:t>ZP-IMR only</w:t>
      </w:r>
    </w:p>
    <w:p w14:paraId="5C06FF78" w14:textId="77777777" w:rsidR="00003B03" w:rsidRPr="00003B03" w:rsidRDefault="00003B03" w:rsidP="002C5887">
      <w:pPr>
        <w:pStyle w:val="ListParagraph"/>
        <w:widowControl/>
        <w:numPr>
          <w:ilvl w:val="2"/>
          <w:numId w:val="23"/>
        </w:numPr>
        <w:ind w:leftChars="0"/>
        <w:rPr>
          <w:rFonts w:ascii="Times New Roman" w:hAnsi="Times New Roman"/>
          <w:sz w:val="20"/>
          <w:szCs w:val="20"/>
        </w:rPr>
      </w:pPr>
      <w:r w:rsidRPr="00003B03">
        <w:rPr>
          <w:rFonts w:ascii="Times New Roman" w:hAnsi="Times New Roman"/>
          <w:sz w:val="20"/>
          <w:szCs w:val="20"/>
        </w:rPr>
        <w:t>NZP-IMR only</w:t>
      </w:r>
      <w:r w:rsidRPr="00003B03">
        <w:rPr>
          <w:rFonts w:ascii="Times New Roman" w:hAnsi="Times New Roman"/>
          <w:sz w:val="20"/>
          <w:szCs w:val="20"/>
          <w:highlight w:val="yellow"/>
        </w:rPr>
        <w:t xml:space="preserve"> </w:t>
      </w:r>
    </w:p>
    <w:p w14:paraId="13837AE9" w14:textId="77777777" w:rsidR="00003B03" w:rsidRPr="00003B03" w:rsidRDefault="00003B03" w:rsidP="002C5887">
      <w:pPr>
        <w:pStyle w:val="ListParagraph"/>
        <w:widowControl/>
        <w:numPr>
          <w:ilvl w:val="2"/>
          <w:numId w:val="23"/>
        </w:numPr>
        <w:ind w:leftChars="0"/>
        <w:rPr>
          <w:rFonts w:ascii="Times New Roman" w:hAnsi="Times New Roman"/>
          <w:sz w:val="20"/>
          <w:szCs w:val="20"/>
        </w:rPr>
      </w:pPr>
      <w:r w:rsidRPr="00003B03">
        <w:rPr>
          <w:rFonts w:ascii="Times New Roman" w:hAnsi="Times New Roman"/>
          <w:sz w:val="20"/>
          <w:szCs w:val="20"/>
        </w:rPr>
        <w:t>(WA) ZP-IMR and NZP IMR (interference measurement is taken on both)</w:t>
      </w:r>
    </w:p>
    <w:p w14:paraId="360EE7BB" w14:textId="77777777" w:rsidR="00003B03" w:rsidRPr="00003B03" w:rsidRDefault="00003B03" w:rsidP="002C5887">
      <w:pPr>
        <w:pStyle w:val="ListParagraph"/>
        <w:widowControl/>
        <w:numPr>
          <w:ilvl w:val="3"/>
          <w:numId w:val="23"/>
        </w:numPr>
        <w:ind w:leftChars="0"/>
        <w:rPr>
          <w:rFonts w:ascii="Times New Roman" w:hAnsi="Times New Roman"/>
          <w:sz w:val="20"/>
          <w:szCs w:val="20"/>
        </w:rPr>
      </w:pPr>
      <w:r w:rsidRPr="00003B03">
        <w:rPr>
          <w:rFonts w:ascii="Times New Roman" w:hAnsi="Times New Roman"/>
          <w:sz w:val="20"/>
          <w:szCs w:val="20"/>
        </w:rPr>
        <w:t>Maximum Number of ZP IMR is 1</w:t>
      </w:r>
    </w:p>
    <w:p w14:paraId="74DCB56A" w14:textId="77777777" w:rsidR="00003B03" w:rsidRPr="00003B03" w:rsidRDefault="00003B03" w:rsidP="002C5887">
      <w:pPr>
        <w:pStyle w:val="ListParagraph"/>
        <w:widowControl/>
        <w:numPr>
          <w:ilvl w:val="1"/>
          <w:numId w:val="23"/>
        </w:numPr>
        <w:ind w:leftChars="0"/>
        <w:rPr>
          <w:rFonts w:ascii="Times New Roman" w:hAnsi="Times New Roman"/>
          <w:sz w:val="20"/>
          <w:szCs w:val="20"/>
        </w:rPr>
      </w:pPr>
      <w:r w:rsidRPr="00003B03">
        <w:rPr>
          <w:rFonts w:ascii="Times New Roman" w:hAnsi="Times New Roman"/>
          <w:sz w:val="20"/>
          <w:szCs w:val="20"/>
        </w:rPr>
        <w:t xml:space="preserve">If IMR is configured based on NZP IMR only, when L1-SINR is configured, interference measurement is performed only with density 3 REs/RB CSI-RS </w:t>
      </w:r>
    </w:p>
    <w:p w14:paraId="5228A475" w14:textId="77777777" w:rsidR="00003B03" w:rsidRPr="00003B03" w:rsidRDefault="00003B03" w:rsidP="002C5887">
      <w:pPr>
        <w:pStyle w:val="ListParagraph"/>
        <w:widowControl/>
        <w:numPr>
          <w:ilvl w:val="1"/>
          <w:numId w:val="23"/>
        </w:numPr>
        <w:ind w:leftChars="0"/>
        <w:rPr>
          <w:rFonts w:ascii="Times New Roman" w:hAnsi="Times New Roman"/>
          <w:sz w:val="20"/>
          <w:szCs w:val="20"/>
        </w:rPr>
      </w:pPr>
      <w:r w:rsidRPr="00003B03">
        <w:rPr>
          <w:rFonts w:ascii="Times New Roman" w:hAnsi="Times New Roman"/>
          <w:sz w:val="20"/>
          <w:szCs w:val="20"/>
        </w:rPr>
        <w:t>If IMR is configured based on ZP IMR only, when L1-SINR is configured, interference measurement is performed using ZP IMR</w:t>
      </w:r>
    </w:p>
    <w:p w14:paraId="7C3A0D91" w14:textId="77777777" w:rsidR="00003B03" w:rsidRPr="00003B03" w:rsidRDefault="00003B03" w:rsidP="002C5887">
      <w:pPr>
        <w:pStyle w:val="ListParagraph"/>
        <w:widowControl/>
        <w:numPr>
          <w:ilvl w:val="2"/>
          <w:numId w:val="23"/>
        </w:numPr>
        <w:ind w:leftChars="0"/>
        <w:rPr>
          <w:rFonts w:ascii="Times New Roman" w:hAnsi="Times New Roman"/>
          <w:sz w:val="20"/>
          <w:szCs w:val="20"/>
        </w:rPr>
      </w:pPr>
      <w:r w:rsidRPr="00003B03">
        <w:rPr>
          <w:rFonts w:ascii="Times New Roman" w:hAnsi="Times New Roman"/>
          <w:sz w:val="20"/>
          <w:szCs w:val="20"/>
        </w:rPr>
        <w:t>FFS: interference measurement is performed using CMR additionally</w:t>
      </w:r>
    </w:p>
    <w:p w14:paraId="5A27778C" w14:textId="77777777" w:rsidR="00003B03" w:rsidRPr="00003B03" w:rsidRDefault="00003B03" w:rsidP="002C5887">
      <w:pPr>
        <w:pStyle w:val="ListParagraph"/>
        <w:widowControl/>
        <w:numPr>
          <w:ilvl w:val="1"/>
          <w:numId w:val="23"/>
        </w:numPr>
        <w:ind w:leftChars="0"/>
        <w:rPr>
          <w:rFonts w:ascii="Times New Roman" w:hAnsi="Times New Roman"/>
          <w:sz w:val="20"/>
          <w:szCs w:val="20"/>
        </w:rPr>
      </w:pPr>
      <w:r w:rsidRPr="00003B03">
        <w:rPr>
          <w:rFonts w:ascii="Times New Roman" w:hAnsi="Times New Roman"/>
          <w:sz w:val="20"/>
          <w:szCs w:val="20"/>
        </w:rPr>
        <w:t>Support of L1-SINR is optional</w:t>
      </w:r>
    </w:p>
    <w:p w14:paraId="37222A13" w14:textId="77777777" w:rsidR="00003B03" w:rsidRPr="00003B03" w:rsidRDefault="00003B03" w:rsidP="002C5887">
      <w:pPr>
        <w:pStyle w:val="ListParagraph"/>
        <w:widowControl/>
        <w:numPr>
          <w:ilvl w:val="1"/>
          <w:numId w:val="23"/>
        </w:numPr>
        <w:ind w:leftChars="0"/>
        <w:rPr>
          <w:rFonts w:ascii="Times New Roman" w:hAnsi="Times New Roman"/>
          <w:sz w:val="20"/>
          <w:szCs w:val="20"/>
        </w:rPr>
      </w:pPr>
      <w:r w:rsidRPr="00003B03">
        <w:rPr>
          <w:rFonts w:ascii="Times New Roman" w:hAnsi="Times New Roman"/>
          <w:sz w:val="20"/>
          <w:szCs w:val="20"/>
        </w:rPr>
        <w:t>FFS: Support of NZP IMR and ZP IMR are separate UE capabilities</w:t>
      </w:r>
    </w:p>
    <w:p w14:paraId="34B4EA2D" w14:textId="77777777" w:rsidR="00003B03" w:rsidRPr="00003B03" w:rsidRDefault="00003B03" w:rsidP="002C5887">
      <w:pPr>
        <w:pStyle w:val="ListParagraph"/>
        <w:widowControl/>
        <w:numPr>
          <w:ilvl w:val="1"/>
          <w:numId w:val="23"/>
        </w:numPr>
        <w:ind w:leftChars="0"/>
        <w:rPr>
          <w:rFonts w:ascii="Times New Roman" w:hAnsi="Times New Roman"/>
          <w:sz w:val="20"/>
          <w:szCs w:val="20"/>
        </w:rPr>
      </w:pPr>
      <w:r w:rsidRPr="00003B03">
        <w:rPr>
          <w:rFonts w:ascii="Times New Roman" w:hAnsi="Times New Roman"/>
          <w:sz w:val="20"/>
          <w:szCs w:val="20"/>
        </w:rPr>
        <w:t>Note: CSI-RS above is CSI-RS for BM</w:t>
      </w:r>
    </w:p>
    <w:p w14:paraId="1B88A0EF" w14:textId="77777777" w:rsidR="00BB23ED" w:rsidRPr="00BE4E64" w:rsidRDefault="00BB23ED" w:rsidP="00BE4E64">
      <w:pPr>
        <w:spacing w:after="120"/>
      </w:pPr>
    </w:p>
    <w:p w14:paraId="6392A978" w14:textId="77777777" w:rsidR="00BB23ED" w:rsidRPr="00003B03" w:rsidRDefault="00BB23ED" w:rsidP="00BB23ED">
      <w:pPr>
        <w:pStyle w:val="ListParagraph"/>
        <w:numPr>
          <w:ilvl w:val="0"/>
          <w:numId w:val="6"/>
        </w:numPr>
        <w:spacing w:after="120"/>
        <w:ind w:leftChars="0"/>
        <w:rPr>
          <w:rFonts w:ascii="Times New Roman" w:hAnsi="Times New Roman"/>
          <w:sz w:val="20"/>
          <w:szCs w:val="20"/>
          <w:u w:val="single"/>
        </w:rPr>
      </w:pPr>
      <w:r w:rsidRPr="002C394E">
        <w:rPr>
          <w:rFonts w:ascii="Times New Roman" w:hAnsi="Times New Roman"/>
          <w:sz w:val="20"/>
          <w:szCs w:val="20"/>
          <w:u w:val="single"/>
        </w:rPr>
        <w:t>Full TX power UL transmission</w:t>
      </w:r>
    </w:p>
    <w:p w14:paraId="0C7C46B9" w14:textId="77777777" w:rsidR="00003B03" w:rsidRPr="00003B03" w:rsidRDefault="00003B03" w:rsidP="00003B03">
      <w:pPr>
        <w:spacing w:after="0"/>
      </w:pPr>
      <w:r w:rsidRPr="00003B03">
        <w:rPr>
          <w:b/>
          <w:u w:val="single"/>
        </w:rPr>
        <w:t>Working assumption</w:t>
      </w:r>
      <w:r w:rsidRPr="00003B03">
        <w:t>:</w:t>
      </w:r>
    </w:p>
    <w:p w14:paraId="16B1F0CA" w14:textId="77777777" w:rsidR="00003B03" w:rsidRPr="00003B03" w:rsidRDefault="00003B03" w:rsidP="00003B03">
      <w:pPr>
        <w:spacing w:after="0"/>
      </w:pPr>
      <w:r w:rsidRPr="00003B03">
        <w:t xml:space="preserve">Support following scheme for UL full power </w:t>
      </w:r>
      <w:proofErr w:type="spellStart"/>
      <w:r w:rsidRPr="00003B03">
        <w:t>Tx</w:t>
      </w:r>
      <w:proofErr w:type="spellEnd"/>
      <w:r w:rsidRPr="00003B03">
        <w:t xml:space="preserve"> for UE capability 2 and 3</w:t>
      </w:r>
      <w:r w:rsidRPr="00003B03">
        <w:rPr>
          <w:rFonts w:hint="eastAsia"/>
        </w:rPr>
        <w:t>:</w:t>
      </w:r>
    </w:p>
    <w:p w14:paraId="436F3718" w14:textId="77777777" w:rsidR="00003B03" w:rsidRPr="00003B03" w:rsidRDefault="00003B03" w:rsidP="002C5887">
      <w:pPr>
        <w:pStyle w:val="ListParagraph"/>
        <w:widowControl/>
        <w:numPr>
          <w:ilvl w:val="0"/>
          <w:numId w:val="8"/>
        </w:numPr>
        <w:ind w:leftChars="0"/>
        <w:jc w:val="left"/>
        <w:rPr>
          <w:rFonts w:ascii="Times New Roman" w:hAnsi="Times New Roman"/>
          <w:sz w:val="20"/>
          <w:szCs w:val="20"/>
        </w:rPr>
      </w:pPr>
      <w:r w:rsidRPr="00003B03">
        <w:rPr>
          <w:rFonts w:ascii="Times New Roman" w:hAnsi="Times New Roman"/>
          <w:sz w:val="20"/>
          <w:szCs w:val="20"/>
        </w:rPr>
        <w:t>A UE can be configured for one of two modes of full power operation to support ‘Capability 2’ and ‘Capability 3’ subject to UE capability</w:t>
      </w:r>
    </w:p>
    <w:p w14:paraId="1CA17906" w14:textId="77777777" w:rsidR="00003B03" w:rsidRPr="00003B03" w:rsidRDefault="00003B03" w:rsidP="002C5887">
      <w:pPr>
        <w:pStyle w:val="ListParagraph"/>
        <w:widowControl/>
        <w:numPr>
          <w:ilvl w:val="0"/>
          <w:numId w:val="8"/>
        </w:numPr>
        <w:ind w:leftChars="0"/>
        <w:jc w:val="left"/>
        <w:rPr>
          <w:rFonts w:ascii="Times New Roman" w:hAnsi="Times New Roman"/>
          <w:sz w:val="20"/>
          <w:szCs w:val="20"/>
        </w:rPr>
      </w:pPr>
      <w:r w:rsidRPr="00003B03">
        <w:rPr>
          <w:rFonts w:ascii="Times New Roman" w:hAnsi="Times New Roman"/>
          <w:sz w:val="20"/>
          <w:szCs w:val="20"/>
        </w:rPr>
        <w:t xml:space="preserve">A UE can be configured by the network to support full power transmission </w:t>
      </w:r>
    </w:p>
    <w:p w14:paraId="79ACA4D5" w14:textId="77777777" w:rsidR="00003B03" w:rsidRPr="00003B03" w:rsidRDefault="00003B03" w:rsidP="002C5887">
      <w:pPr>
        <w:pStyle w:val="ListParagraph"/>
        <w:widowControl/>
        <w:numPr>
          <w:ilvl w:val="0"/>
          <w:numId w:val="8"/>
        </w:numPr>
        <w:ind w:leftChars="0"/>
        <w:jc w:val="left"/>
        <w:rPr>
          <w:rFonts w:ascii="Times New Roman" w:hAnsi="Times New Roman"/>
          <w:sz w:val="20"/>
          <w:szCs w:val="20"/>
        </w:rPr>
      </w:pPr>
      <w:r w:rsidRPr="00003B03">
        <w:rPr>
          <w:rFonts w:ascii="Times New Roman" w:hAnsi="Times New Roman"/>
          <w:sz w:val="20"/>
          <w:szCs w:val="20"/>
        </w:rPr>
        <w:t>Mode 1: The UE can be configured with one or more SRS resources with same number of SRS ports (according to Rel-15)</w:t>
      </w:r>
      <w:r w:rsidRPr="00003B03">
        <w:rPr>
          <w:rFonts w:ascii="Times New Roman" w:eastAsia="Malgun Gothic" w:hAnsi="Times New Roman" w:hint="eastAsia"/>
          <w:sz w:val="20"/>
          <w:szCs w:val="20"/>
        </w:rPr>
        <w:t xml:space="preserve"> within a</w:t>
      </w:r>
      <w:r w:rsidRPr="00003B03">
        <w:rPr>
          <w:rFonts w:ascii="Times New Roman" w:eastAsia="Malgun Gothic" w:hAnsi="Times New Roman"/>
          <w:sz w:val="20"/>
          <w:szCs w:val="20"/>
        </w:rPr>
        <w:t>n</w:t>
      </w:r>
      <w:r w:rsidRPr="00003B03">
        <w:rPr>
          <w:rFonts w:ascii="Times New Roman" w:eastAsia="Malgun Gothic" w:hAnsi="Times New Roman" w:hint="eastAsia"/>
          <w:sz w:val="20"/>
          <w:szCs w:val="20"/>
        </w:rPr>
        <w:t xml:space="preserve"> SRS resource set which </w:t>
      </w:r>
      <w:r w:rsidRPr="00003B03">
        <w:rPr>
          <w:rFonts w:ascii="Times New Roman" w:eastAsia="Malgun Gothic" w:hAnsi="Times New Roman" w:hint="eastAsia"/>
          <w:i/>
          <w:sz w:val="20"/>
          <w:szCs w:val="20"/>
        </w:rPr>
        <w:t>usage</w:t>
      </w:r>
      <w:r w:rsidRPr="00003B03">
        <w:rPr>
          <w:rFonts w:ascii="Times New Roman" w:eastAsia="Malgun Gothic" w:hAnsi="Times New Roman" w:hint="eastAsia"/>
          <w:sz w:val="20"/>
          <w:szCs w:val="20"/>
        </w:rPr>
        <w:t xml:space="preserve"> is set to </w:t>
      </w:r>
      <w:r w:rsidRPr="00003B03">
        <w:rPr>
          <w:rFonts w:ascii="Times New Roman" w:eastAsia="Malgun Gothic" w:hAnsi="Times New Roman"/>
          <w:sz w:val="20"/>
          <w:szCs w:val="20"/>
        </w:rPr>
        <w:t>‘</w:t>
      </w:r>
      <w:r w:rsidRPr="00003B03">
        <w:rPr>
          <w:rFonts w:ascii="Times New Roman" w:eastAsia="Malgun Gothic" w:hAnsi="Times New Roman" w:hint="eastAsia"/>
          <w:sz w:val="20"/>
          <w:szCs w:val="20"/>
        </w:rPr>
        <w:t>codebook</w:t>
      </w:r>
      <w:r w:rsidRPr="00003B03">
        <w:rPr>
          <w:rFonts w:ascii="Times New Roman" w:eastAsia="Malgun Gothic" w:hAnsi="Times New Roman"/>
          <w:sz w:val="20"/>
          <w:szCs w:val="20"/>
        </w:rPr>
        <w:t>’</w:t>
      </w:r>
    </w:p>
    <w:p w14:paraId="6F3C6E6C" w14:textId="77777777" w:rsidR="00003B03" w:rsidRPr="00003B03" w:rsidRDefault="00003B03" w:rsidP="002C5887">
      <w:pPr>
        <w:pStyle w:val="ListParagraph"/>
        <w:widowControl/>
        <w:numPr>
          <w:ilvl w:val="1"/>
          <w:numId w:val="8"/>
        </w:numPr>
        <w:ind w:leftChars="0"/>
        <w:jc w:val="left"/>
        <w:rPr>
          <w:rFonts w:ascii="Times New Roman" w:hAnsi="Times New Roman"/>
          <w:sz w:val="20"/>
          <w:szCs w:val="20"/>
        </w:rPr>
      </w:pPr>
      <w:proofErr w:type="spellStart"/>
      <w:r w:rsidRPr="00003B03">
        <w:rPr>
          <w:rFonts w:ascii="Times New Roman" w:hAnsi="Times New Roman"/>
          <w:sz w:val="20"/>
          <w:szCs w:val="20"/>
        </w:rPr>
        <w:t>gNB</w:t>
      </w:r>
      <w:proofErr w:type="spellEnd"/>
      <w:r w:rsidRPr="00003B03">
        <w:rPr>
          <w:rFonts w:ascii="Times New Roman" w:hAnsi="Times New Roman"/>
          <w:sz w:val="20"/>
          <w:szCs w:val="20"/>
        </w:rPr>
        <w:t xml:space="preserve"> can configure the UE to use a subset of TPMIs that combine ports in a layer to produce full power transmission.</w:t>
      </w:r>
    </w:p>
    <w:p w14:paraId="7C650690" w14:textId="77777777" w:rsidR="00003B03" w:rsidRPr="00003B03" w:rsidRDefault="00003B03" w:rsidP="002C5887">
      <w:pPr>
        <w:pStyle w:val="ListParagraph"/>
        <w:widowControl/>
        <w:numPr>
          <w:ilvl w:val="1"/>
          <w:numId w:val="8"/>
        </w:numPr>
        <w:ind w:leftChars="0"/>
        <w:jc w:val="left"/>
        <w:rPr>
          <w:rFonts w:ascii="Times New Roman" w:hAnsi="Times New Roman"/>
          <w:sz w:val="20"/>
          <w:szCs w:val="20"/>
        </w:rPr>
      </w:pPr>
      <w:r w:rsidRPr="00003B03">
        <w:rPr>
          <w:rFonts w:ascii="Times New Roman" w:hAnsi="Times New Roman"/>
          <w:sz w:val="20"/>
          <w:szCs w:val="20"/>
        </w:rPr>
        <w:t xml:space="preserve">A new </w:t>
      </w:r>
      <w:proofErr w:type="spellStart"/>
      <w:r w:rsidRPr="00003B03">
        <w:rPr>
          <w:rFonts w:ascii="Times New Roman" w:hAnsi="Times New Roman"/>
          <w:sz w:val="20"/>
          <w:szCs w:val="20"/>
        </w:rPr>
        <w:t>codebookSubset</w:t>
      </w:r>
      <w:proofErr w:type="spellEnd"/>
      <w:r w:rsidRPr="00003B03">
        <w:rPr>
          <w:rFonts w:ascii="Times New Roman" w:hAnsi="Times New Roman"/>
          <w:sz w:val="20"/>
          <w:szCs w:val="20"/>
        </w:rPr>
        <w:t xml:space="preserve"> is introduced only for the rank value(s) where full power transmission in UL is not achievable includes the TPMI </w:t>
      </w:r>
      <w:proofErr w:type="spellStart"/>
      <w:r w:rsidRPr="00003B03">
        <w:rPr>
          <w:rFonts w:ascii="Times New Roman" w:hAnsi="Times New Roman"/>
          <w:sz w:val="20"/>
          <w:szCs w:val="20"/>
        </w:rPr>
        <w:t>precoders</w:t>
      </w:r>
      <w:proofErr w:type="spellEnd"/>
      <w:r w:rsidRPr="00003B03">
        <w:rPr>
          <w:rFonts w:ascii="Times New Roman" w:hAnsi="Times New Roman"/>
          <w:sz w:val="20"/>
          <w:szCs w:val="20"/>
        </w:rPr>
        <w:t xml:space="preserve"> in </w:t>
      </w:r>
      <w:proofErr w:type="spellStart"/>
      <w:r w:rsidRPr="00003B03">
        <w:rPr>
          <w:rFonts w:ascii="Times New Roman" w:hAnsi="Times New Roman"/>
          <w:i/>
          <w:sz w:val="20"/>
          <w:szCs w:val="20"/>
        </w:rPr>
        <w:t>fullyAndPartialAndNonCoherent</w:t>
      </w:r>
      <w:proofErr w:type="spellEnd"/>
      <w:r w:rsidRPr="00003B03">
        <w:rPr>
          <w:rFonts w:ascii="Times New Roman" w:hAnsi="Times New Roman"/>
          <w:sz w:val="20"/>
          <w:szCs w:val="20"/>
        </w:rPr>
        <w:t xml:space="preserve"> defined in Rel-15</w:t>
      </w:r>
    </w:p>
    <w:p w14:paraId="4AB9C0B7" w14:textId="77777777" w:rsidR="00003B03" w:rsidRPr="00003B03" w:rsidRDefault="00003B03" w:rsidP="002C5887">
      <w:pPr>
        <w:pStyle w:val="ListParagraph"/>
        <w:widowControl/>
        <w:numPr>
          <w:ilvl w:val="2"/>
          <w:numId w:val="8"/>
        </w:numPr>
        <w:ind w:leftChars="0"/>
        <w:jc w:val="left"/>
        <w:rPr>
          <w:rFonts w:ascii="Times New Roman" w:hAnsi="Times New Roman"/>
          <w:sz w:val="20"/>
          <w:szCs w:val="20"/>
        </w:rPr>
      </w:pPr>
      <w:r w:rsidRPr="00003B03">
        <w:rPr>
          <w:rFonts w:ascii="Times New Roman" w:hAnsi="Times New Roman"/>
          <w:sz w:val="20"/>
          <w:szCs w:val="20"/>
        </w:rPr>
        <w:t xml:space="preserve">FFS: At least a subset of the non-antenna selection TPMI </w:t>
      </w:r>
      <w:proofErr w:type="spellStart"/>
      <w:r w:rsidRPr="00003B03">
        <w:rPr>
          <w:rFonts w:ascii="Times New Roman" w:hAnsi="Times New Roman"/>
          <w:sz w:val="20"/>
          <w:szCs w:val="20"/>
        </w:rPr>
        <w:t>precoder</w:t>
      </w:r>
      <w:proofErr w:type="spellEnd"/>
      <w:r w:rsidRPr="00003B03">
        <w:rPr>
          <w:rFonts w:ascii="Times New Roman" w:hAnsi="Times New Roman"/>
          <w:sz w:val="20"/>
          <w:szCs w:val="20"/>
        </w:rPr>
        <w:t xml:space="preserve">(s) is(are) supported </w:t>
      </w:r>
    </w:p>
    <w:p w14:paraId="532316CE" w14:textId="77777777" w:rsidR="00003B03" w:rsidRPr="00003B03" w:rsidRDefault="00003B03" w:rsidP="002C5887">
      <w:pPr>
        <w:pStyle w:val="ListParagraph"/>
        <w:widowControl/>
        <w:numPr>
          <w:ilvl w:val="2"/>
          <w:numId w:val="8"/>
        </w:numPr>
        <w:ind w:leftChars="0"/>
        <w:jc w:val="left"/>
        <w:rPr>
          <w:rFonts w:ascii="Times New Roman" w:hAnsi="Times New Roman"/>
          <w:sz w:val="20"/>
          <w:szCs w:val="20"/>
        </w:rPr>
      </w:pPr>
      <w:r w:rsidRPr="00003B03">
        <w:rPr>
          <w:rFonts w:ascii="Times New Roman" w:hAnsi="Times New Roman"/>
          <w:sz w:val="20"/>
          <w:szCs w:val="20"/>
        </w:rPr>
        <w:t xml:space="preserve">FFS: Additional support of antenna selection TPMI </w:t>
      </w:r>
      <w:proofErr w:type="spellStart"/>
      <w:r w:rsidRPr="00003B03">
        <w:rPr>
          <w:rFonts w:ascii="Times New Roman" w:hAnsi="Times New Roman"/>
          <w:sz w:val="20"/>
          <w:szCs w:val="20"/>
        </w:rPr>
        <w:t>precoders</w:t>
      </w:r>
      <w:proofErr w:type="spellEnd"/>
    </w:p>
    <w:p w14:paraId="042EAD03" w14:textId="77777777" w:rsidR="00003B03" w:rsidRPr="00003B03" w:rsidRDefault="00003B03" w:rsidP="002C5887">
      <w:pPr>
        <w:pStyle w:val="ListParagraph"/>
        <w:widowControl/>
        <w:numPr>
          <w:ilvl w:val="1"/>
          <w:numId w:val="8"/>
        </w:numPr>
        <w:ind w:leftChars="0"/>
        <w:jc w:val="left"/>
        <w:rPr>
          <w:rFonts w:ascii="Times New Roman" w:hAnsi="Times New Roman"/>
          <w:sz w:val="20"/>
          <w:szCs w:val="20"/>
        </w:rPr>
      </w:pPr>
      <w:r w:rsidRPr="00003B03">
        <w:rPr>
          <w:rFonts w:ascii="Times New Roman" w:hAnsi="Times New Roman"/>
          <w:sz w:val="20"/>
          <w:szCs w:val="20"/>
        </w:rPr>
        <w:t>Note: as non-coherent UE, it is not capable of maintaining relative phase of antenna ports according to TPMI</w:t>
      </w:r>
    </w:p>
    <w:p w14:paraId="0DB00D35" w14:textId="77777777" w:rsidR="00003B03" w:rsidRPr="00003B03" w:rsidRDefault="00003B03" w:rsidP="002C5887">
      <w:pPr>
        <w:pStyle w:val="ListParagraph"/>
        <w:widowControl/>
        <w:numPr>
          <w:ilvl w:val="0"/>
          <w:numId w:val="8"/>
        </w:numPr>
        <w:ind w:leftChars="0"/>
        <w:jc w:val="left"/>
        <w:rPr>
          <w:rFonts w:ascii="Times New Roman" w:hAnsi="Times New Roman"/>
          <w:sz w:val="20"/>
          <w:szCs w:val="20"/>
        </w:rPr>
      </w:pPr>
      <w:r w:rsidRPr="00003B03">
        <w:rPr>
          <w:rFonts w:ascii="Times New Roman" w:hAnsi="Times New Roman"/>
          <w:sz w:val="20"/>
          <w:szCs w:val="20"/>
        </w:rPr>
        <w:t>Mode 2: The UE can be configured with one SRS resource or multiple SRS resources with different number of SRS ports</w:t>
      </w:r>
      <w:r w:rsidRPr="00003B03">
        <w:rPr>
          <w:rFonts w:ascii="Times New Roman" w:eastAsia="Malgun Gothic" w:hAnsi="Times New Roman" w:hint="eastAsia"/>
          <w:sz w:val="20"/>
          <w:szCs w:val="20"/>
        </w:rPr>
        <w:t xml:space="preserve"> within a SRS resource set which </w:t>
      </w:r>
      <w:r w:rsidRPr="00003B03">
        <w:rPr>
          <w:rFonts w:ascii="Times New Roman" w:eastAsia="Malgun Gothic" w:hAnsi="Times New Roman" w:hint="eastAsia"/>
          <w:i/>
          <w:sz w:val="20"/>
          <w:szCs w:val="20"/>
        </w:rPr>
        <w:t>usage</w:t>
      </w:r>
      <w:r w:rsidRPr="00003B03">
        <w:rPr>
          <w:rFonts w:ascii="Times New Roman" w:eastAsia="Malgun Gothic" w:hAnsi="Times New Roman" w:hint="eastAsia"/>
          <w:sz w:val="20"/>
          <w:szCs w:val="20"/>
        </w:rPr>
        <w:t xml:space="preserve"> is set to </w:t>
      </w:r>
      <w:r w:rsidRPr="00003B03">
        <w:rPr>
          <w:rFonts w:ascii="Times New Roman" w:eastAsia="Malgun Gothic" w:hAnsi="Times New Roman"/>
          <w:sz w:val="20"/>
          <w:szCs w:val="20"/>
        </w:rPr>
        <w:t>‘</w:t>
      </w:r>
      <w:r w:rsidRPr="00003B03">
        <w:rPr>
          <w:rFonts w:ascii="Times New Roman" w:eastAsia="Malgun Gothic" w:hAnsi="Times New Roman" w:hint="eastAsia"/>
          <w:sz w:val="20"/>
          <w:szCs w:val="20"/>
        </w:rPr>
        <w:t>codebook</w:t>
      </w:r>
      <w:r w:rsidRPr="00003B03">
        <w:rPr>
          <w:rFonts w:ascii="Times New Roman" w:eastAsia="Malgun Gothic" w:hAnsi="Times New Roman"/>
          <w:sz w:val="20"/>
          <w:szCs w:val="20"/>
        </w:rPr>
        <w:t>’</w:t>
      </w:r>
    </w:p>
    <w:p w14:paraId="35F757D0" w14:textId="77777777" w:rsidR="00003B03" w:rsidRPr="00003B03" w:rsidRDefault="00003B03" w:rsidP="002C5887">
      <w:pPr>
        <w:pStyle w:val="ListParagraph"/>
        <w:widowControl/>
        <w:numPr>
          <w:ilvl w:val="1"/>
          <w:numId w:val="8"/>
        </w:numPr>
        <w:ind w:leftChars="0"/>
        <w:jc w:val="left"/>
        <w:rPr>
          <w:rFonts w:ascii="Times New Roman" w:hAnsi="Times New Roman"/>
          <w:sz w:val="20"/>
          <w:szCs w:val="20"/>
        </w:rPr>
      </w:pPr>
      <w:r w:rsidRPr="00003B03">
        <w:rPr>
          <w:rFonts w:ascii="Times New Roman" w:eastAsia="Malgun Gothic" w:hAnsi="Times New Roman" w:hint="eastAsia"/>
          <w:sz w:val="20"/>
          <w:szCs w:val="20"/>
        </w:rPr>
        <w:t xml:space="preserve">UE transmits SRS and PUSCH </w:t>
      </w:r>
      <w:r w:rsidRPr="00003B03">
        <w:rPr>
          <w:rFonts w:ascii="Times New Roman" w:eastAsia="Malgun Gothic" w:hAnsi="Times New Roman"/>
          <w:sz w:val="20"/>
          <w:szCs w:val="20"/>
        </w:rPr>
        <w:t>in same manner, whether antenna virtualization is used or not</w:t>
      </w:r>
    </w:p>
    <w:p w14:paraId="6CF08AD2" w14:textId="77777777" w:rsidR="00003B03" w:rsidRPr="004F3364" w:rsidRDefault="00003B03" w:rsidP="002C5887">
      <w:pPr>
        <w:pStyle w:val="ListParagraph"/>
        <w:widowControl/>
        <w:numPr>
          <w:ilvl w:val="1"/>
          <w:numId w:val="8"/>
        </w:numPr>
        <w:ind w:leftChars="0"/>
        <w:jc w:val="left"/>
        <w:rPr>
          <w:rFonts w:ascii="Times New Roman" w:hAnsi="Times New Roman"/>
          <w:sz w:val="20"/>
          <w:szCs w:val="20"/>
        </w:rPr>
      </w:pPr>
      <w:r w:rsidRPr="00003B03">
        <w:rPr>
          <w:rFonts w:ascii="Times New Roman" w:eastAsia="Malgun Gothic" w:hAnsi="Times New Roman"/>
          <w:sz w:val="20"/>
          <w:szCs w:val="20"/>
        </w:rPr>
        <w:t xml:space="preserve">Rel-15 codebooks and codebook subsets are </w:t>
      </w:r>
      <w:r w:rsidRPr="004F3364">
        <w:rPr>
          <w:rFonts w:ascii="Times New Roman" w:eastAsia="Malgun Gothic" w:hAnsi="Times New Roman"/>
          <w:sz w:val="20"/>
          <w:szCs w:val="20"/>
        </w:rPr>
        <w:t>used</w:t>
      </w:r>
    </w:p>
    <w:p w14:paraId="630A8655" w14:textId="77777777" w:rsidR="00003B03" w:rsidRPr="004F3364" w:rsidRDefault="00003B03" w:rsidP="002C5887">
      <w:pPr>
        <w:pStyle w:val="ListParagraph"/>
        <w:widowControl/>
        <w:numPr>
          <w:ilvl w:val="2"/>
          <w:numId w:val="8"/>
        </w:numPr>
        <w:ind w:leftChars="0" w:left="1440" w:hanging="240"/>
        <w:jc w:val="left"/>
        <w:rPr>
          <w:rFonts w:ascii="Times New Roman" w:hAnsi="Times New Roman"/>
          <w:sz w:val="20"/>
          <w:szCs w:val="20"/>
        </w:rPr>
      </w:pPr>
      <w:r w:rsidRPr="004F3364">
        <w:rPr>
          <w:rFonts w:ascii="Times New Roman" w:hAnsi="Times New Roman"/>
          <w:sz w:val="20"/>
          <w:szCs w:val="20"/>
        </w:rPr>
        <w:t xml:space="preserve">Note: Antenna selection </w:t>
      </w:r>
      <w:proofErr w:type="spellStart"/>
      <w:r w:rsidRPr="004F3364">
        <w:rPr>
          <w:rFonts w:ascii="Times New Roman" w:hAnsi="Times New Roman"/>
          <w:sz w:val="20"/>
          <w:szCs w:val="20"/>
        </w:rPr>
        <w:t>precoder</w:t>
      </w:r>
      <w:proofErr w:type="spellEnd"/>
      <w:r w:rsidRPr="004F3364">
        <w:rPr>
          <w:rFonts w:ascii="Times New Roman" w:hAnsi="Times New Roman"/>
          <w:sz w:val="20"/>
          <w:szCs w:val="20"/>
        </w:rPr>
        <w:t xml:space="preserve"> can be used to enable full power related PA(s) to produce full power transmission for Capability-3 UE.</w:t>
      </w:r>
    </w:p>
    <w:p w14:paraId="25D06863" w14:textId="77777777" w:rsidR="00003B03" w:rsidRPr="00003B03" w:rsidRDefault="00003B03" w:rsidP="002C5887">
      <w:pPr>
        <w:pStyle w:val="ListParagraph"/>
        <w:widowControl/>
        <w:numPr>
          <w:ilvl w:val="1"/>
          <w:numId w:val="8"/>
        </w:numPr>
        <w:ind w:leftChars="0"/>
        <w:jc w:val="left"/>
        <w:rPr>
          <w:rFonts w:ascii="Times New Roman" w:hAnsi="Times New Roman"/>
          <w:sz w:val="20"/>
          <w:szCs w:val="20"/>
        </w:rPr>
      </w:pPr>
      <w:r w:rsidRPr="00003B03">
        <w:rPr>
          <w:rFonts w:ascii="Times New Roman" w:hAnsi="Times New Roman"/>
          <w:sz w:val="20"/>
          <w:szCs w:val="20"/>
        </w:rPr>
        <w:t xml:space="preserve">UL full power </w:t>
      </w:r>
      <w:proofErr w:type="spellStart"/>
      <w:r w:rsidRPr="00003B03">
        <w:rPr>
          <w:rFonts w:ascii="Times New Roman" w:hAnsi="Times New Roman"/>
          <w:sz w:val="20"/>
          <w:szCs w:val="20"/>
        </w:rPr>
        <w:t>Tx</w:t>
      </w:r>
      <w:proofErr w:type="spellEnd"/>
      <w:r w:rsidRPr="00003B03">
        <w:rPr>
          <w:rFonts w:ascii="Times New Roman" w:hAnsi="Times New Roman"/>
          <w:sz w:val="20"/>
          <w:szCs w:val="20"/>
        </w:rPr>
        <w:t xml:space="preserve"> is achieved for PUSCH transmission according to indicated SRI and/or TPMI</w:t>
      </w:r>
    </w:p>
    <w:p w14:paraId="47415AF5" w14:textId="77777777" w:rsidR="00003B03" w:rsidRPr="00003B03" w:rsidRDefault="00003B03" w:rsidP="002C5887">
      <w:pPr>
        <w:pStyle w:val="ListParagraph"/>
        <w:widowControl/>
        <w:numPr>
          <w:ilvl w:val="2"/>
          <w:numId w:val="8"/>
        </w:numPr>
        <w:ind w:leftChars="0"/>
        <w:jc w:val="left"/>
        <w:rPr>
          <w:rFonts w:ascii="Times New Roman" w:hAnsi="Times New Roman"/>
          <w:sz w:val="20"/>
          <w:szCs w:val="20"/>
        </w:rPr>
      </w:pPr>
      <w:r w:rsidRPr="00003B03">
        <w:rPr>
          <w:rFonts w:ascii="Times New Roman" w:hAnsi="Times New Roman"/>
          <w:sz w:val="20"/>
          <w:szCs w:val="20"/>
        </w:rPr>
        <w:t xml:space="preserve">A set of TPMIs that deliver full power can be </w:t>
      </w:r>
      <w:proofErr w:type="spellStart"/>
      <w:r w:rsidRPr="00003B03">
        <w:rPr>
          <w:rFonts w:ascii="Times New Roman" w:hAnsi="Times New Roman"/>
          <w:sz w:val="20"/>
          <w:szCs w:val="20"/>
        </w:rPr>
        <w:t>signalled</w:t>
      </w:r>
      <w:proofErr w:type="spellEnd"/>
      <w:r w:rsidRPr="00003B03">
        <w:rPr>
          <w:rFonts w:ascii="Times New Roman" w:hAnsi="Times New Roman"/>
          <w:sz w:val="20"/>
          <w:szCs w:val="20"/>
        </w:rPr>
        <w:t xml:space="preserve"> by the UE in order to support at </w:t>
      </w:r>
      <w:proofErr w:type="gramStart"/>
      <w:r w:rsidRPr="00003B03">
        <w:rPr>
          <w:rFonts w:ascii="Times New Roman" w:hAnsi="Times New Roman"/>
          <w:sz w:val="20"/>
          <w:szCs w:val="20"/>
        </w:rPr>
        <w:t>least  UEcap</w:t>
      </w:r>
      <w:proofErr w:type="gramEnd"/>
      <w:r w:rsidRPr="00003B03">
        <w:rPr>
          <w:rFonts w:ascii="Times New Roman" w:hAnsi="Times New Roman"/>
          <w:sz w:val="20"/>
          <w:szCs w:val="20"/>
        </w:rPr>
        <w:t xml:space="preserve">3, for SRS resource with more than 1 ports, </w:t>
      </w:r>
    </w:p>
    <w:p w14:paraId="314B3D4D" w14:textId="77777777" w:rsidR="00003B03" w:rsidRPr="00003B03" w:rsidRDefault="00003B03" w:rsidP="002C5887">
      <w:pPr>
        <w:pStyle w:val="ListParagraph"/>
        <w:widowControl/>
        <w:numPr>
          <w:ilvl w:val="2"/>
          <w:numId w:val="8"/>
        </w:numPr>
        <w:ind w:leftChars="0"/>
        <w:jc w:val="left"/>
        <w:rPr>
          <w:rFonts w:ascii="Times New Roman" w:hAnsi="Times New Roman"/>
          <w:sz w:val="20"/>
          <w:szCs w:val="20"/>
        </w:rPr>
      </w:pPr>
      <w:r w:rsidRPr="00003B03">
        <w:rPr>
          <w:rFonts w:ascii="Times New Roman" w:hAnsi="Times New Roman"/>
          <w:sz w:val="20"/>
          <w:szCs w:val="20"/>
        </w:rPr>
        <w:t xml:space="preserve">e.g. For SRI indicating SRS resource with 1 port then single layer PUSCH is transmitted with full power in same manner as single port SRS, if SRI indicating SRS resource with multiple ports is </w:t>
      </w:r>
      <w:proofErr w:type="spellStart"/>
      <w:r w:rsidRPr="00003B03">
        <w:rPr>
          <w:rFonts w:ascii="Times New Roman" w:hAnsi="Times New Roman"/>
          <w:sz w:val="20"/>
          <w:szCs w:val="20"/>
        </w:rPr>
        <w:t>signalled</w:t>
      </w:r>
      <w:proofErr w:type="spellEnd"/>
      <w:r w:rsidRPr="00003B03">
        <w:rPr>
          <w:rFonts w:ascii="Times New Roman" w:hAnsi="Times New Roman"/>
          <w:sz w:val="20"/>
          <w:szCs w:val="20"/>
        </w:rPr>
        <w:t xml:space="preserve"> based on Rel-15 MIMO </w:t>
      </w:r>
      <w:proofErr w:type="spellStart"/>
      <w:r w:rsidRPr="00003B03">
        <w:rPr>
          <w:rFonts w:ascii="Times New Roman" w:hAnsi="Times New Roman"/>
          <w:sz w:val="20"/>
          <w:szCs w:val="20"/>
        </w:rPr>
        <w:t>behaviour</w:t>
      </w:r>
      <w:proofErr w:type="spellEnd"/>
      <w:r w:rsidRPr="00003B03">
        <w:rPr>
          <w:rFonts w:ascii="Times New Roman" w:hAnsi="Times New Roman"/>
          <w:sz w:val="20"/>
          <w:szCs w:val="20"/>
        </w:rPr>
        <w:t xml:space="preserve"> (transmission rank indicator, TPMI indicator, </w:t>
      </w:r>
      <w:proofErr w:type="spellStart"/>
      <w:r w:rsidRPr="00003B03">
        <w:rPr>
          <w:rFonts w:ascii="Times New Roman" w:hAnsi="Times New Roman"/>
          <w:sz w:val="20"/>
          <w:szCs w:val="20"/>
        </w:rPr>
        <w:t>etc</w:t>
      </w:r>
      <w:proofErr w:type="spellEnd"/>
      <w:r w:rsidRPr="00003B03">
        <w:rPr>
          <w:rFonts w:ascii="Times New Roman" w:hAnsi="Times New Roman"/>
          <w:sz w:val="20"/>
          <w:szCs w:val="20"/>
        </w:rPr>
        <w:t>) except the power scaling aspects</w:t>
      </w:r>
    </w:p>
    <w:p w14:paraId="2E7B73B6" w14:textId="77777777" w:rsidR="00003B03" w:rsidRPr="00003B03" w:rsidRDefault="00003B03" w:rsidP="002C5887">
      <w:pPr>
        <w:pStyle w:val="ListParagraph"/>
        <w:widowControl/>
        <w:numPr>
          <w:ilvl w:val="2"/>
          <w:numId w:val="8"/>
        </w:numPr>
        <w:ind w:leftChars="0"/>
        <w:jc w:val="left"/>
        <w:rPr>
          <w:rFonts w:ascii="Times New Roman" w:hAnsi="Times New Roman"/>
          <w:sz w:val="20"/>
          <w:szCs w:val="20"/>
        </w:rPr>
      </w:pPr>
      <w:r w:rsidRPr="00003B03">
        <w:rPr>
          <w:rFonts w:ascii="Times New Roman" w:hAnsi="Times New Roman"/>
          <w:sz w:val="20"/>
          <w:szCs w:val="20"/>
        </w:rPr>
        <w:t>The following cases are not precluded</w:t>
      </w:r>
    </w:p>
    <w:p w14:paraId="5112E48F" w14:textId="77777777" w:rsidR="00003B03" w:rsidRPr="00003B03" w:rsidRDefault="00003B03" w:rsidP="002C5887">
      <w:pPr>
        <w:pStyle w:val="ListParagraph"/>
        <w:widowControl/>
        <w:numPr>
          <w:ilvl w:val="3"/>
          <w:numId w:val="8"/>
        </w:numPr>
        <w:ind w:leftChars="0"/>
        <w:jc w:val="left"/>
        <w:rPr>
          <w:rFonts w:ascii="Times New Roman" w:hAnsi="Times New Roman"/>
          <w:sz w:val="20"/>
          <w:szCs w:val="20"/>
        </w:rPr>
      </w:pPr>
      <w:r w:rsidRPr="00003B03">
        <w:rPr>
          <w:rFonts w:ascii="Times New Roman" w:hAnsi="Times New Roman"/>
          <w:sz w:val="20"/>
          <w:szCs w:val="20"/>
        </w:rPr>
        <w:t xml:space="preserve">For example, for 4TX on UE side (with 20+20+17+17dBm) virtualized as 2 SRS ports, full uplink power transmission can be enabled by </w:t>
      </w:r>
      <w:proofErr w:type="spellStart"/>
      <w:r w:rsidRPr="00003B03">
        <w:rPr>
          <w:rFonts w:ascii="Times New Roman" w:hAnsi="Times New Roman"/>
          <w:sz w:val="20"/>
          <w:szCs w:val="20"/>
        </w:rPr>
        <w:t>precoder</w:t>
      </w:r>
      <w:proofErr w:type="spellEnd"/>
      <w:r w:rsidRPr="00003B03">
        <w:rPr>
          <w:rFonts w:ascii="Times New Roman" w:hAnsi="Times New Roman"/>
          <w:sz w:val="20"/>
          <w:szCs w:val="20"/>
        </w:rPr>
        <w:t xml:space="preserve"> [1 0] or [0 1]</w:t>
      </w:r>
    </w:p>
    <w:p w14:paraId="5CD71AD0" w14:textId="77777777" w:rsidR="00003B03" w:rsidRPr="00003B03" w:rsidRDefault="00003B03" w:rsidP="002C5887">
      <w:pPr>
        <w:pStyle w:val="ListParagraph"/>
        <w:widowControl/>
        <w:numPr>
          <w:ilvl w:val="2"/>
          <w:numId w:val="8"/>
        </w:numPr>
        <w:ind w:leftChars="0"/>
        <w:jc w:val="left"/>
        <w:rPr>
          <w:rFonts w:ascii="Times New Roman" w:hAnsi="Times New Roman"/>
          <w:sz w:val="20"/>
          <w:szCs w:val="20"/>
        </w:rPr>
      </w:pPr>
      <w:r w:rsidRPr="00003B03">
        <w:rPr>
          <w:rFonts w:ascii="Times New Roman" w:eastAsia="Malgun Gothic" w:hAnsi="Times New Roman"/>
          <w:sz w:val="20"/>
          <w:szCs w:val="20"/>
        </w:rPr>
        <w:t xml:space="preserve">FFS: number of SRS resources supported </w:t>
      </w:r>
    </w:p>
    <w:p w14:paraId="432C87BC" w14:textId="77777777" w:rsidR="00003B03" w:rsidRPr="00003B03" w:rsidRDefault="00003B03" w:rsidP="002C5887">
      <w:pPr>
        <w:pStyle w:val="ListParagraph"/>
        <w:widowControl/>
        <w:numPr>
          <w:ilvl w:val="3"/>
          <w:numId w:val="8"/>
        </w:numPr>
        <w:ind w:leftChars="0"/>
        <w:jc w:val="left"/>
        <w:rPr>
          <w:rFonts w:ascii="Times New Roman" w:hAnsi="Times New Roman"/>
          <w:sz w:val="20"/>
          <w:szCs w:val="20"/>
        </w:rPr>
      </w:pPr>
      <w:r w:rsidRPr="00003B03">
        <w:rPr>
          <w:rFonts w:ascii="Times New Roman" w:eastAsia="Malgun Gothic" w:hAnsi="Times New Roman"/>
          <w:sz w:val="20"/>
          <w:szCs w:val="20"/>
        </w:rPr>
        <w:t xml:space="preserve">2 </w:t>
      </w:r>
    </w:p>
    <w:p w14:paraId="1E601FE6" w14:textId="77777777" w:rsidR="00003B03" w:rsidRPr="00003B03" w:rsidRDefault="00003B03" w:rsidP="002C5887">
      <w:pPr>
        <w:pStyle w:val="ListParagraph"/>
        <w:widowControl/>
        <w:numPr>
          <w:ilvl w:val="3"/>
          <w:numId w:val="8"/>
        </w:numPr>
        <w:ind w:leftChars="0"/>
        <w:jc w:val="left"/>
        <w:rPr>
          <w:rFonts w:ascii="Times New Roman" w:hAnsi="Times New Roman"/>
          <w:sz w:val="20"/>
          <w:szCs w:val="20"/>
        </w:rPr>
      </w:pPr>
      <w:r w:rsidRPr="00003B03">
        <w:rPr>
          <w:rFonts w:ascii="Times New Roman" w:eastAsia="Malgun Gothic" w:hAnsi="Times New Roman"/>
          <w:sz w:val="20"/>
          <w:szCs w:val="20"/>
        </w:rPr>
        <w:t xml:space="preserve">3 </w:t>
      </w:r>
    </w:p>
    <w:p w14:paraId="68B483E8" w14:textId="77777777" w:rsidR="00003B03" w:rsidRPr="00003B03" w:rsidRDefault="00003B03" w:rsidP="002C5887">
      <w:pPr>
        <w:pStyle w:val="ListParagraph"/>
        <w:widowControl/>
        <w:numPr>
          <w:ilvl w:val="2"/>
          <w:numId w:val="8"/>
        </w:numPr>
        <w:ind w:leftChars="0"/>
        <w:jc w:val="left"/>
        <w:rPr>
          <w:rFonts w:ascii="Times New Roman" w:hAnsi="Times New Roman"/>
          <w:sz w:val="20"/>
          <w:szCs w:val="20"/>
        </w:rPr>
      </w:pPr>
      <w:r w:rsidRPr="00003B03">
        <w:rPr>
          <w:rFonts w:ascii="Times New Roman" w:eastAsia="Malgun Gothic" w:hAnsi="Times New Roman"/>
          <w:sz w:val="20"/>
          <w:szCs w:val="20"/>
        </w:rPr>
        <w:t xml:space="preserve">FFS: for 4 </w:t>
      </w:r>
      <w:proofErr w:type="spellStart"/>
      <w:r w:rsidRPr="00003B03">
        <w:rPr>
          <w:rFonts w:ascii="Times New Roman" w:eastAsia="Malgun Gothic" w:hAnsi="Times New Roman"/>
          <w:sz w:val="20"/>
          <w:szCs w:val="20"/>
        </w:rPr>
        <w:t>Tx</w:t>
      </w:r>
      <w:proofErr w:type="spellEnd"/>
      <w:r w:rsidRPr="00003B03">
        <w:rPr>
          <w:rFonts w:ascii="Times New Roman" w:eastAsia="Malgun Gothic" w:hAnsi="Times New Roman"/>
          <w:sz w:val="20"/>
          <w:szCs w:val="20"/>
        </w:rPr>
        <w:t>, how many different TPMIs/TPMI groups support full power</w:t>
      </w:r>
    </w:p>
    <w:p w14:paraId="703554D0" w14:textId="77777777" w:rsidR="00003B03" w:rsidRPr="00003B03" w:rsidRDefault="00003B03" w:rsidP="002C5887">
      <w:pPr>
        <w:pStyle w:val="ListParagraph"/>
        <w:widowControl/>
        <w:numPr>
          <w:ilvl w:val="1"/>
          <w:numId w:val="8"/>
        </w:numPr>
        <w:ind w:leftChars="0"/>
        <w:jc w:val="left"/>
        <w:rPr>
          <w:rFonts w:ascii="Times New Roman" w:hAnsi="Times New Roman"/>
          <w:sz w:val="20"/>
          <w:szCs w:val="20"/>
        </w:rPr>
      </w:pPr>
      <w:r w:rsidRPr="00003B03">
        <w:rPr>
          <w:rFonts w:ascii="Times New Roman" w:hAnsi="Times New Roman"/>
          <w:sz w:val="20"/>
          <w:szCs w:val="20"/>
        </w:rPr>
        <w:t>FFS: any rules for spatial filter update for the SRS resources with different number ports</w:t>
      </w:r>
    </w:p>
    <w:p w14:paraId="4903A13A" w14:textId="77777777" w:rsidR="00003B03" w:rsidRPr="00003B03" w:rsidRDefault="00003B03" w:rsidP="00003B03">
      <w:pPr>
        <w:pStyle w:val="ListParagraph"/>
        <w:ind w:leftChars="0" w:left="0"/>
        <w:rPr>
          <w:rFonts w:ascii="Times New Roman" w:hAnsi="Times New Roman"/>
          <w:sz w:val="20"/>
          <w:szCs w:val="20"/>
        </w:rPr>
      </w:pPr>
      <w:r w:rsidRPr="00003B03">
        <w:rPr>
          <w:rFonts w:ascii="Times New Roman" w:hAnsi="Times New Roman"/>
          <w:sz w:val="20"/>
          <w:szCs w:val="20"/>
        </w:rPr>
        <w:t xml:space="preserve">Note: How to capture the </w:t>
      </w:r>
      <w:proofErr w:type="spellStart"/>
      <w:r w:rsidRPr="00003B03">
        <w:rPr>
          <w:rFonts w:ascii="Times New Roman" w:hAnsi="Times New Roman"/>
          <w:sz w:val="20"/>
          <w:szCs w:val="20"/>
        </w:rPr>
        <w:t>behaviour</w:t>
      </w:r>
      <w:proofErr w:type="spellEnd"/>
      <w:r w:rsidRPr="00003B03">
        <w:rPr>
          <w:rFonts w:ascii="Times New Roman" w:hAnsi="Times New Roman"/>
          <w:sz w:val="20"/>
          <w:szCs w:val="20"/>
        </w:rPr>
        <w:t xml:space="preserve"> for ‘Mode 1’ and ‘Mode 2’ in specifications is TBD</w:t>
      </w:r>
    </w:p>
    <w:p w14:paraId="2B4D1D0A" w14:textId="77777777" w:rsidR="00003B03" w:rsidRPr="00003B03" w:rsidRDefault="00003B03" w:rsidP="00003B03">
      <w:pPr>
        <w:pStyle w:val="ListParagraph"/>
        <w:ind w:leftChars="0" w:left="0"/>
        <w:rPr>
          <w:rFonts w:ascii="Times New Roman" w:hAnsi="Times New Roman"/>
          <w:sz w:val="20"/>
          <w:szCs w:val="20"/>
        </w:rPr>
      </w:pPr>
      <w:r w:rsidRPr="00003B03">
        <w:rPr>
          <w:rFonts w:ascii="Times New Roman" w:hAnsi="Times New Roman"/>
          <w:sz w:val="20"/>
          <w:szCs w:val="20"/>
        </w:rPr>
        <w:t>Note: For single port, there is no SRI and TPMI</w:t>
      </w:r>
    </w:p>
    <w:p w14:paraId="485FE2D9" w14:textId="77777777" w:rsidR="00003B03" w:rsidRPr="00003B03" w:rsidRDefault="00003B03" w:rsidP="00003B03">
      <w:pPr>
        <w:pStyle w:val="ListParagraph"/>
        <w:ind w:leftChars="0" w:left="0"/>
        <w:rPr>
          <w:rFonts w:ascii="Times New Roman" w:hAnsi="Times New Roman"/>
          <w:sz w:val="20"/>
          <w:szCs w:val="20"/>
        </w:rPr>
      </w:pPr>
      <w:r w:rsidRPr="00003B03">
        <w:rPr>
          <w:rFonts w:ascii="Times New Roman" w:hAnsi="Times New Roman"/>
          <w:sz w:val="20"/>
          <w:szCs w:val="20"/>
        </w:rPr>
        <w:t xml:space="preserve">Note: Support of Mode 1, Mode 2 have separate UE capability </w:t>
      </w:r>
    </w:p>
    <w:p w14:paraId="218E6CFC" w14:textId="77777777" w:rsidR="00003B03" w:rsidRPr="00003B03" w:rsidRDefault="00003B03" w:rsidP="00003B03">
      <w:pPr>
        <w:spacing w:after="0"/>
      </w:pPr>
    </w:p>
    <w:p w14:paraId="6FF7C454" w14:textId="77777777" w:rsidR="00BB23ED" w:rsidRPr="002C394E" w:rsidRDefault="00BB23ED" w:rsidP="00BB23ED">
      <w:pPr>
        <w:pStyle w:val="ListParagraph"/>
        <w:numPr>
          <w:ilvl w:val="0"/>
          <w:numId w:val="6"/>
        </w:numPr>
        <w:spacing w:after="120"/>
        <w:ind w:leftChars="0"/>
        <w:rPr>
          <w:rFonts w:ascii="Times New Roman" w:hAnsi="Times New Roman"/>
          <w:sz w:val="20"/>
          <w:szCs w:val="20"/>
          <w:u w:val="single"/>
        </w:rPr>
      </w:pPr>
      <w:r w:rsidRPr="002C394E">
        <w:rPr>
          <w:rFonts w:ascii="Times New Roman" w:hAnsi="Times New Roman"/>
          <w:sz w:val="20"/>
          <w:szCs w:val="20"/>
          <w:u w:val="single"/>
        </w:rPr>
        <w:t>Low PAPR RS</w:t>
      </w:r>
    </w:p>
    <w:p w14:paraId="0F33C0FB" w14:textId="77777777" w:rsidR="00352B6D" w:rsidRPr="006D1282" w:rsidRDefault="00003B03" w:rsidP="002C394E">
      <w:pPr>
        <w:spacing w:after="120"/>
        <w:rPr>
          <w:lang w:eastAsia="ja-JP"/>
        </w:rPr>
      </w:pPr>
      <w:r>
        <w:rPr>
          <w:lang w:eastAsia="ja-JP"/>
        </w:rPr>
        <w:t>(None, completed)</w:t>
      </w:r>
    </w:p>
    <w:p w14:paraId="4F7F1767" w14:textId="77777777" w:rsidR="002C2E06" w:rsidRPr="002C2E06" w:rsidRDefault="002C2E06" w:rsidP="002C394E">
      <w:pPr>
        <w:spacing w:after="120"/>
        <w:rPr>
          <w:lang w:eastAsia="ja-JP"/>
        </w:rPr>
      </w:pPr>
    </w:p>
    <w:p w14:paraId="59B1A96D" w14:textId="77777777" w:rsidR="003A4B47" w:rsidRDefault="00701410" w:rsidP="00701410">
      <w:pPr>
        <w:pStyle w:val="Heading4"/>
        <w:rPr>
          <w:lang w:eastAsia="ja-JP"/>
        </w:rPr>
      </w:pPr>
      <w:r>
        <w:rPr>
          <w:lang w:eastAsia="ja-JP"/>
        </w:rPr>
        <w:t>2.1.2</w:t>
      </w:r>
      <w:r>
        <w:rPr>
          <w:lang w:eastAsia="ja-JP"/>
        </w:rPr>
        <w:tab/>
        <w:t>Remaining Open issues</w:t>
      </w:r>
    </w:p>
    <w:p w14:paraId="0FBDA0BA" w14:textId="77777777" w:rsidR="00637E4C" w:rsidRDefault="00637E4C" w:rsidP="0068674C">
      <w:pPr>
        <w:pStyle w:val="ListParagraph"/>
        <w:numPr>
          <w:ilvl w:val="0"/>
          <w:numId w:val="7"/>
        </w:numPr>
        <w:ind w:leftChars="0"/>
        <w:rPr>
          <w:rFonts w:ascii="Times New Roman" w:hAnsi="Times New Roman"/>
          <w:sz w:val="20"/>
          <w:szCs w:val="20"/>
        </w:rPr>
      </w:pPr>
      <w:r w:rsidRPr="006D1282">
        <w:rPr>
          <w:rFonts w:ascii="Times New Roman" w:hAnsi="Times New Roman"/>
          <w:sz w:val="20"/>
          <w:szCs w:val="20"/>
        </w:rPr>
        <w:t xml:space="preserve">CSI </w:t>
      </w:r>
      <w:r>
        <w:rPr>
          <w:rFonts w:ascii="Times New Roman" w:hAnsi="Times New Roman"/>
          <w:sz w:val="20"/>
          <w:szCs w:val="20"/>
        </w:rPr>
        <w:t>enhancement for MU-MIMO support</w:t>
      </w:r>
    </w:p>
    <w:p w14:paraId="78CBC926" w14:textId="77777777" w:rsidR="00BB23ED" w:rsidRPr="00FF53A3" w:rsidRDefault="001A7925" w:rsidP="00FF53A3">
      <w:pPr>
        <w:pStyle w:val="ListParagraph"/>
        <w:numPr>
          <w:ilvl w:val="1"/>
          <w:numId w:val="7"/>
        </w:numPr>
        <w:ind w:leftChars="0"/>
        <w:rPr>
          <w:rFonts w:ascii="Times New Roman" w:hAnsi="Times New Roman"/>
          <w:sz w:val="20"/>
          <w:szCs w:val="20"/>
        </w:rPr>
      </w:pPr>
      <w:r>
        <w:rPr>
          <w:rFonts w:ascii="Times New Roman" w:hAnsi="Times New Roman"/>
          <w:sz w:val="20"/>
          <w:szCs w:val="20"/>
        </w:rPr>
        <w:t xml:space="preserve">Remaining issues on </w:t>
      </w:r>
      <w:r w:rsidR="00AD2EE6">
        <w:rPr>
          <w:rFonts w:ascii="Times New Roman" w:hAnsi="Times New Roman"/>
          <w:sz w:val="20"/>
          <w:szCs w:val="20"/>
        </w:rPr>
        <w:t xml:space="preserve">UCI </w:t>
      </w:r>
      <w:r>
        <w:rPr>
          <w:rFonts w:ascii="Times New Roman" w:hAnsi="Times New Roman"/>
          <w:sz w:val="20"/>
          <w:szCs w:val="20"/>
        </w:rPr>
        <w:t>parameter design</w:t>
      </w:r>
      <w:r w:rsidR="00AD2EE6">
        <w:rPr>
          <w:rFonts w:ascii="Times New Roman" w:hAnsi="Times New Roman"/>
          <w:sz w:val="20"/>
          <w:szCs w:val="20"/>
        </w:rPr>
        <w:t xml:space="preserve">: </w:t>
      </w:r>
      <w:r w:rsidR="00AB6B4B">
        <w:rPr>
          <w:rFonts w:ascii="Times New Roman" w:hAnsi="Times New Roman"/>
          <w:sz w:val="20"/>
          <w:szCs w:val="20"/>
        </w:rPr>
        <w:t>values of</w:t>
      </w:r>
      <w:r w:rsidR="00BB23ED">
        <w:rPr>
          <w:rFonts w:ascii="Times New Roman" w:hAnsi="Times New Roman"/>
          <w:sz w:val="20"/>
          <w:szCs w:val="20"/>
        </w:rPr>
        <w:t xml:space="preserve"> (</w:t>
      </w:r>
      <w:r w:rsidR="00BB23ED" w:rsidRPr="00BB23ED">
        <w:rPr>
          <w:rFonts w:ascii="Symbol" w:hAnsi="Symbol"/>
          <w:sz w:val="20"/>
          <w:szCs w:val="20"/>
        </w:rPr>
        <w:t></w:t>
      </w:r>
      <w:r w:rsidR="00BB23ED">
        <w:rPr>
          <w:rFonts w:ascii="Times New Roman" w:hAnsi="Times New Roman"/>
          <w:sz w:val="20"/>
          <w:szCs w:val="20"/>
        </w:rPr>
        <w:t xml:space="preserve">, </w:t>
      </w:r>
      <w:proofErr w:type="spellStart"/>
      <w:r w:rsidR="00BB23ED">
        <w:rPr>
          <w:rFonts w:ascii="Times New Roman" w:hAnsi="Times New Roman"/>
          <w:sz w:val="20"/>
          <w:szCs w:val="20"/>
        </w:rPr>
        <w:t>Minitial</w:t>
      </w:r>
      <w:proofErr w:type="spellEnd"/>
      <w:r w:rsidR="00BB23ED">
        <w:rPr>
          <w:rFonts w:ascii="Times New Roman" w:hAnsi="Times New Roman"/>
          <w:sz w:val="20"/>
          <w:szCs w:val="20"/>
        </w:rPr>
        <w:t>)</w:t>
      </w:r>
      <w:r w:rsidR="00FF53A3">
        <w:rPr>
          <w:rFonts w:ascii="Times New Roman" w:hAnsi="Times New Roman"/>
          <w:sz w:val="20"/>
          <w:szCs w:val="20"/>
        </w:rPr>
        <w:t xml:space="preserve">, </w:t>
      </w:r>
      <w:r w:rsidR="00BB23ED" w:rsidRPr="00FF53A3">
        <w:rPr>
          <w:rFonts w:ascii="Times New Roman" w:hAnsi="Times New Roman"/>
          <w:sz w:val="20"/>
          <w:szCs w:val="20"/>
        </w:rPr>
        <w:t xml:space="preserve">UCI omission </w:t>
      </w:r>
    </w:p>
    <w:p w14:paraId="3CF09EE1" w14:textId="77777777" w:rsidR="00BB23ED" w:rsidRPr="001A7925" w:rsidRDefault="001A7925" w:rsidP="001A7925">
      <w:pPr>
        <w:pStyle w:val="ListParagraph"/>
        <w:numPr>
          <w:ilvl w:val="1"/>
          <w:numId w:val="7"/>
        </w:numPr>
        <w:ind w:leftChars="0"/>
        <w:rPr>
          <w:rFonts w:ascii="Times New Roman" w:hAnsi="Times New Roman"/>
          <w:sz w:val="20"/>
          <w:szCs w:val="20"/>
        </w:rPr>
      </w:pPr>
      <w:r>
        <w:rPr>
          <w:rFonts w:ascii="Times New Roman" w:hAnsi="Times New Roman"/>
          <w:sz w:val="20"/>
          <w:szCs w:val="20"/>
        </w:rPr>
        <w:t xml:space="preserve">Remaining issues on DFT compression parameters, </w:t>
      </w:r>
      <w:r w:rsidR="00BB23ED" w:rsidRPr="00EE0A7A">
        <w:rPr>
          <w:rFonts w:ascii="Times New Roman" w:hAnsi="Times New Roman"/>
          <w:sz w:val="20"/>
          <w:szCs w:val="20"/>
        </w:rPr>
        <w:t>N</w:t>
      </w:r>
      <w:r w:rsidR="00BB23ED" w:rsidRPr="00EE0A7A">
        <w:rPr>
          <w:rFonts w:ascii="Times New Roman" w:hAnsi="Times New Roman"/>
          <w:sz w:val="20"/>
          <w:szCs w:val="20"/>
          <w:vertAlign w:val="subscript"/>
        </w:rPr>
        <w:t>3</w:t>
      </w:r>
      <w:r w:rsidR="00BB23ED" w:rsidRPr="00EE0A7A">
        <w:rPr>
          <w:rFonts w:ascii="Times New Roman" w:hAnsi="Times New Roman"/>
          <w:sz w:val="20"/>
          <w:szCs w:val="20"/>
        </w:rPr>
        <w:t xml:space="preserve"> for larger # </w:t>
      </w:r>
      <w:proofErr w:type="spellStart"/>
      <w:r w:rsidR="00BB23ED" w:rsidRPr="00EE0A7A">
        <w:rPr>
          <w:rFonts w:ascii="Times New Roman" w:hAnsi="Times New Roman"/>
          <w:sz w:val="20"/>
          <w:szCs w:val="20"/>
        </w:rPr>
        <w:t>subbands</w:t>
      </w:r>
      <w:proofErr w:type="spellEnd"/>
      <w:r>
        <w:rPr>
          <w:rFonts w:ascii="Times New Roman" w:hAnsi="Times New Roman"/>
          <w:sz w:val="20"/>
          <w:szCs w:val="20"/>
        </w:rPr>
        <w:t xml:space="preserve">, </w:t>
      </w:r>
      <w:r w:rsidRPr="001A7925">
        <w:rPr>
          <w:rFonts w:ascii="Times New Roman" w:hAnsi="Times New Roman"/>
          <w:sz w:val="20"/>
          <w:szCs w:val="20"/>
        </w:rPr>
        <w:t>s</w:t>
      </w:r>
      <w:r w:rsidR="00FF53A3" w:rsidRPr="001A7925">
        <w:rPr>
          <w:rFonts w:ascii="Times New Roman" w:hAnsi="Times New Roman"/>
          <w:sz w:val="20"/>
          <w:szCs w:val="20"/>
        </w:rPr>
        <w:t xml:space="preserve">upported </w:t>
      </w:r>
      <w:r w:rsidR="00AB6B4B">
        <w:rPr>
          <w:rFonts w:ascii="Times New Roman" w:hAnsi="Times New Roman"/>
          <w:sz w:val="20"/>
          <w:szCs w:val="20"/>
        </w:rPr>
        <w:t xml:space="preserve">parameter </w:t>
      </w:r>
      <w:r w:rsidR="00FF53A3" w:rsidRPr="001A7925">
        <w:rPr>
          <w:rFonts w:ascii="Times New Roman" w:hAnsi="Times New Roman"/>
          <w:sz w:val="20"/>
          <w:szCs w:val="20"/>
        </w:rPr>
        <w:t xml:space="preserve">combinations </w:t>
      </w:r>
    </w:p>
    <w:p w14:paraId="760C031D" w14:textId="62724D95" w:rsidR="00AD2EE6" w:rsidRPr="00EE0A7A" w:rsidRDefault="00AD2EE6" w:rsidP="0068674C">
      <w:pPr>
        <w:pStyle w:val="ListParagraph"/>
        <w:numPr>
          <w:ilvl w:val="1"/>
          <w:numId w:val="7"/>
        </w:numPr>
        <w:ind w:leftChars="0"/>
        <w:rPr>
          <w:rFonts w:ascii="Times New Roman" w:hAnsi="Times New Roman"/>
          <w:sz w:val="20"/>
          <w:szCs w:val="20"/>
        </w:rPr>
      </w:pPr>
      <w:r w:rsidRPr="00EE0A7A">
        <w:rPr>
          <w:rFonts w:ascii="Times New Roman" w:hAnsi="Times New Roman"/>
          <w:sz w:val="20"/>
          <w:szCs w:val="20"/>
        </w:rPr>
        <w:t xml:space="preserve">Other issues, e.g. </w:t>
      </w:r>
      <w:r w:rsidR="00FF53A3">
        <w:rPr>
          <w:rFonts w:ascii="Times New Roman" w:hAnsi="Times New Roman"/>
          <w:sz w:val="20"/>
          <w:szCs w:val="20"/>
        </w:rPr>
        <w:t xml:space="preserve">CBSR, UE capability, </w:t>
      </w:r>
      <w:r w:rsidR="006B7EF7">
        <w:rPr>
          <w:rFonts w:ascii="Times New Roman" w:hAnsi="Times New Roman"/>
          <w:sz w:val="20"/>
          <w:szCs w:val="20"/>
        </w:rPr>
        <w:t xml:space="preserve">details on extension to Type II </w:t>
      </w:r>
      <w:r w:rsidR="00B3270E">
        <w:rPr>
          <w:rFonts w:ascii="Times New Roman" w:hAnsi="Times New Roman"/>
          <w:sz w:val="20"/>
          <w:szCs w:val="20"/>
        </w:rPr>
        <w:t>port selection</w:t>
      </w:r>
      <w:r w:rsidR="006B7EF7">
        <w:rPr>
          <w:rFonts w:ascii="Times New Roman" w:hAnsi="Times New Roman"/>
          <w:sz w:val="20"/>
          <w:szCs w:val="20"/>
        </w:rPr>
        <w:t xml:space="preserve"> codebook</w:t>
      </w:r>
      <w:r w:rsidR="00B3270E">
        <w:rPr>
          <w:rFonts w:ascii="Times New Roman" w:hAnsi="Times New Roman"/>
          <w:sz w:val="20"/>
          <w:szCs w:val="20"/>
        </w:rPr>
        <w:t xml:space="preserve">, </w:t>
      </w:r>
      <w:r w:rsidR="000A2FFD" w:rsidRPr="00EE0A7A">
        <w:rPr>
          <w:rFonts w:ascii="Times New Roman" w:hAnsi="Times New Roman"/>
          <w:sz w:val="20"/>
          <w:szCs w:val="20"/>
        </w:rPr>
        <w:t>“Other schemes”,</w:t>
      </w:r>
      <w:r w:rsidR="000A2FFD">
        <w:rPr>
          <w:rFonts w:ascii="Times New Roman" w:hAnsi="Times New Roman"/>
          <w:sz w:val="20"/>
          <w:szCs w:val="20"/>
        </w:rPr>
        <w:t xml:space="preserve"> </w:t>
      </w:r>
      <w:r w:rsidRPr="00EE0A7A">
        <w:rPr>
          <w:rFonts w:ascii="Times New Roman" w:hAnsi="Times New Roman"/>
          <w:sz w:val="20"/>
          <w:szCs w:val="20"/>
        </w:rPr>
        <w:t xml:space="preserve">additional optimization </w:t>
      </w:r>
    </w:p>
    <w:p w14:paraId="45E06685" w14:textId="77777777" w:rsidR="00637E4C" w:rsidRPr="00EE0A7A" w:rsidRDefault="00637E4C" w:rsidP="0068674C">
      <w:pPr>
        <w:pStyle w:val="ListParagraph"/>
        <w:numPr>
          <w:ilvl w:val="0"/>
          <w:numId w:val="7"/>
        </w:numPr>
        <w:ind w:leftChars="0"/>
        <w:rPr>
          <w:rFonts w:ascii="Times New Roman" w:hAnsi="Times New Roman"/>
          <w:sz w:val="20"/>
          <w:szCs w:val="20"/>
        </w:rPr>
      </w:pPr>
      <w:r w:rsidRPr="00EE0A7A">
        <w:rPr>
          <w:rFonts w:ascii="Times New Roman" w:hAnsi="Times New Roman"/>
          <w:sz w:val="20"/>
          <w:szCs w:val="20"/>
        </w:rPr>
        <w:t>Enhancements on multi-TRP/panel transmission</w:t>
      </w:r>
    </w:p>
    <w:p w14:paraId="4CC9E73D" w14:textId="77777777" w:rsidR="00DD75F5" w:rsidRPr="006424B5" w:rsidRDefault="006C3CBB" w:rsidP="0068674C">
      <w:pPr>
        <w:pStyle w:val="ListParagraph"/>
        <w:numPr>
          <w:ilvl w:val="1"/>
          <w:numId w:val="7"/>
        </w:numPr>
        <w:ind w:leftChars="0"/>
        <w:rPr>
          <w:rFonts w:ascii="Times New Roman" w:hAnsi="Times New Roman"/>
          <w:sz w:val="20"/>
          <w:szCs w:val="20"/>
        </w:rPr>
      </w:pPr>
      <w:r w:rsidRPr="006424B5">
        <w:rPr>
          <w:rFonts w:ascii="Times New Roman" w:hAnsi="Times New Roman"/>
          <w:sz w:val="20"/>
          <w:szCs w:val="20"/>
        </w:rPr>
        <w:t>Remaining issues</w:t>
      </w:r>
      <w:r w:rsidR="00124BD2" w:rsidRPr="006424B5">
        <w:rPr>
          <w:rFonts w:ascii="Times New Roman" w:hAnsi="Times New Roman"/>
          <w:sz w:val="20"/>
          <w:szCs w:val="20"/>
        </w:rPr>
        <w:t xml:space="preserve"> </w:t>
      </w:r>
      <w:r w:rsidRPr="006424B5">
        <w:rPr>
          <w:rFonts w:ascii="Times New Roman" w:hAnsi="Times New Roman"/>
          <w:sz w:val="20"/>
          <w:szCs w:val="20"/>
        </w:rPr>
        <w:t>on</w:t>
      </w:r>
      <w:r w:rsidR="00124BD2" w:rsidRPr="006424B5">
        <w:rPr>
          <w:rFonts w:ascii="Times New Roman" w:hAnsi="Times New Roman"/>
          <w:sz w:val="20"/>
          <w:szCs w:val="20"/>
        </w:rPr>
        <w:t xml:space="preserve"> multi-PDCCH for supporting NCJT</w:t>
      </w:r>
      <w:r w:rsidR="003E003C" w:rsidRPr="006424B5">
        <w:rPr>
          <w:rFonts w:ascii="Times New Roman" w:hAnsi="Times New Roman"/>
          <w:sz w:val="20"/>
          <w:szCs w:val="20"/>
        </w:rPr>
        <w:t>:</w:t>
      </w:r>
    </w:p>
    <w:p w14:paraId="78B8F0B7" w14:textId="77777777" w:rsidR="006424B5" w:rsidRPr="006424B5" w:rsidRDefault="006424B5" w:rsidP="006424B5">
      <w:pPr>
        <w:pStyle w:val="ListParagraph"/>
        <w:widowControl/>
        <w:numPr>
          <w:ilvl w:val="2"/>
          <w:numId w:val="7"/>
        </w:numPr>
        <w:ind w:leftChars="0"/>
        <w:jc w:val="left"/>
        <w:rPr>
          <w:rFonts w:ascii="Times New Roman" w:hAnsi="Times New Roman"/>
          <w:sz w:val="20"/>
          <w:szCs w:val="20"/>
        </w:rPr>
      </w:pPr>
      <w:r w:rsidRPr="006424B5">
        <w:rPr>
          <w:rFonts w:ascii="Times New Roman" w:hAnsi="Times New Roman"/>
          <w:sz w:val="20"/>
          <w:szCs w:val="20"/>
        </w:rPr>
        <w:t xml:space="preserve">for DL, detailed TRP-specific design for CORESET/CCE/BD, rate matching enhancement, possible PDSCHs scheduling restrictions </w:t>
      </w:r>
    </w:p>
    <w:p w14:paraId="69F78959" w14:textId="77777777" w:rsidR="006424B5" w:rsidRPr="006424B5" w:rsidRDefault="006424B5" w:rsidP="006424B5">
      <w:pPr>
        <w:pStyle w:val="ListParagraph"/>
        <w:widowControl/>
        <w:numPr>
          <w:ilvl w:val="2"/>
          <w:numId w:val="7"/>
        </w:numPr>
        <w:ind w:leftChars="0"/>
        <w:jc w:val="left"/>
        <w:rPr>
          <w:rFonts w:ascii="Times New Roman" w:hAnsi="Times New Roman"/>
          <w:sz w:val="20"/>
          <w:szCs w:val="20"/>
        </w:rPr>
      </w:pPr>
      <w:r w:rsidRPr="006424B5">
        <w:rPr>
          <w:rFonts w:ascii="Times New Roman" w:hAnsi="Times New Roman"/>
          <w:sz w:val="20"/>
          <w:szCs w:val="20"/>
        </w:rPr>
        <w:t xml:space="preserve">for UL, detailed TRP-specific joint/separated codebook generation mechanism, possible UL power control </w:t>
      </w:r>
    </w:p>
    <w:p w14:paraId="585D18B0" w14:textId="77777777" w:rsidR="00124BD2" w:rsidRPr="006424B5" w:rsidRDefault="00D969EA" w:rsidP="0068674C">
      <w:pPr>
        <w:pStyle w:val="ListParagraph"/>
        <w:numPr>
          <w:ilvl w:val="1"/>
          <w:numId w:val="7"/>
        </w:numPr>
        <w:ind w:leftChars="0"/>
        <w:rPr>
          <w:rFonts w:ascii="Times New Roman" w:hAnsi="Times New Roman"/>
          <w:sz w:val="20"/>
          <w:szCs w:val="20"/>
        </w:rPr>
      </w:pPr>
      <w:r w:rsidRPr="006424B5">
        <w:rPr>
          <w:rFonts w:ascii="Times New Roman" w:hAnsi="Times New Roman"/>
          <w:sz w:val="20"/>
          <w:szCs w:val="20"/>
        </w:rPr>
        <w:t>Remaining issues on</w:t>
      </w:r>
      <w:r w:rsidR="006C3CBB" w:rsidRPr="006424B5">
        <w:rPr>
          <w:rFonts w:ascii="Times New Roman" w:hAnsi="Times New Roman"/>
          <w:sz w:val="20"/>
          <w:szCs w:val="20"/>
        </w:rPr>
        <w:t xml:space="preserve"> </w:t>
      </w:r>
      <w:r w:rsidR="00124BD2" w:rsidRPr="006424B5">
        <w:rPr>
          <w:rFonts w:ascii="Times New Roman" w:hAnsi="Times New Roman"/>
          <w:sz w:val="20"/>
          <w:szCs w:val="20"/>
        </w:rPr>
        <w:t>single-PDCCH for supporting NCJT</w:t>
      </w:r>
      <w:r w:rsidR="003E003C" w:rsidRPr="006424B5">
        <w:rPr>
          <w:rFonts w:ascii="Times New Roman" w:hAnsi="Times New Roman"/>
          <w:sz w:val="20"/>
          <w:szCs w:val="20"/>
        </w:rPr>
        <w:t>:</w:t>
      </w:r>
      <w:r w:rsidR="006424B5" w:rsidRPr="006424B5">
        <w:rPr>
          <w:rFonts w:ascii="Times New Roman" w:hAnsi="Times New Roman"/>
          <w:sz w:val="20"/>
          <w:szCs w:val="20"/>
        </w:rPr>
        <w:t xml:space="preserve"> details of DMRS port indication enhancement</w:t>
      </w:r>
    </w:p>
    <w:p w14:paraId="0688ED5C" w14:textId="77777777" w:rsidR="00124BD2" w:rsidRPr="006424B5" w:rsidRDefault="003E003C" w:rsidP="006424B5">
      <w:pPr>
        <w:pStyle w:val="ListParagraph"/>
        <w:numPr>
          <w:ilvl w:val="1"/>
          <w:numId w:val="7"/>
        </w:numPr>
        <w:ind w:leftChars="0"/>
        <w:rPr>
          <w:rFonts w:ascii="Times New Roman" w:hAnsi="Times New Roman"/>
          <w:sz w:val="20"/>
          <w:szCs w:val="20"/>
        </w:rPr>
      </w:pPr>
      <w:r w:rsidRPr="006424B5">
        <w:rPr>
          <w:rFonts w:ascii="Times New Roman" w:hAnsi="Times New Roman"/>
          <w:sz w:val="20"/>
          <w:szCs w:val="20"/>
        </w:rPr>
        <w:t xml:space="preserve">Remaining issues on URLLC-related enhancement: </w:t>
      </w:r>
      <w:r w:rsidR="006424B5" w:rsidRPr="006424B5">
        <w:rPr>
          <w:rFonts w:ascii="Times New Roman" w:hAnsi="Times New Roman"/>
          <w:sz w:val="20"/>
          <w:szCs w:val="20"/>
        </w:rPr>
        <w:t>details of signaling indication mechanism/restrictions for schemes SDM/FDM/TDM and possible scheme combination</w:t>
      </w:r>
    </w:p>
    <w:p w14:paraId="4E069898" w14:textId="77777777" w:rsidR="00637E4C" w:rsidRPr="00EE0A7A" w:rsidRDefault="00637E4C" w:rsidP="0068674C">
      <w:pPr>
        <w:pStyle w:val="ListParagraph"/>
        <w:numPr>
          <w:ilvl w:val="0"/>
          <w:numId w:val="7"/>
        </w:numPr>
        <w:ind w:leftChars="0"/>
        <w:rPr>
          <w:rFonts w:ascii="Times New Roman" w:hAnsi="Times New Roman"/>
          <w:sz w:val="20"/>
          <w:szCs w:val="20"/>
        </w:rPr>
      </w:pPr>
      <w:r w:rsidRPr="00EE0A7A">
        <w:rPr>
          <w:rFonts w:ascii="Times New Roman" w:hAnsi="Times New Roman"/>
          <w:sz w:val="20"/>
          <w:szCs w:val="20"/>
        </w:rPr>
        <w:t>Enhancements on multi-beam operation</w:t>
      </w:r>
    </w:p>
    <w:p w14:paraId="6E18E591" w14:textId="1E9F046C" w:rsidR="003140FF" w:rsidRPr="00EE0A7A" w:rsidRDefault="005139AC" w:rsidP="0068674C">
      <w:pPr>
        <w:pStyle w:val="ListParagraph"/>
        <w:numPr>
          <w:ilvl w:val="1"/>
          <w:numId w:val="7"/>
        </w:numPr>
        <w:ind w:leftChars="0"/>
        <w:rPr>
          <w:rFonts w:ascii="Times New Roman" w:hAnsi="Times New Roman"/>
          <w:sz w:val="20"/>
          <w:szCs w:val="20"/>
        </w:rPr>
      </w:pPr>
      <w:r>
        <w:rPr>
          <w:rFonts w:ascii="Times New Roman" w:hAnsi="Times New Roman"/>
          <w:sz w:val="20"/>
          <w:szCs w:val="20"/>
        </w:rPr>
        <w:t xml:space="preserve">Remaining </w:t>
      </w:r>
      <w:r w:rsidR="00EF37B5">
        <w:rPr>
          <w:rFonts w:ascii="Times New Roman" w:hAnsi="Times New Roman"/>
          <w:sz w:val="20"/>
          <w:szCs w:val="20"/>
        </w:rPr>
        <w:t>issues</w:t>
      </w:r>
      <w:r>
        <w:rPr>
          <w:rFonts w:ascii="Times New Roman" w:hAnsi="Times New Roman"/>
          <w:sz w:val="20"/>
          <w:szCs w:val="20"/>
        </w:rPr>
        <w:t xml:space="preserve"> on</w:t>
      </w:r>
      <w:r w:rsidR="003140FF" w:rsidRPr="00EE0A7A">
        <w:rPr>
          <w:rFonts w:ascii="Times New Roman" w:hAnsi="Times New Roman"/>
          <w:sz w:val="20"/>
          <w:szCs w:val="20"/>
        </w:rPr>
        <w:t xml:space="preserve"> L1-SINR</w:t>
      </w:r>
      <w:r>
        <w:rPr>
          <w:rFonts w:ascii="Times New Roman" w:hAnsi="Times New Roman"/>
          <w:sz w:val="20"/>
          <w:szCs w:val="20"/>
        </w:rPr>
        <w:t xml:space="preserve">: </w:t>
      </w:r>
      <w:r w:rsidR="009C60E5">
        <w:rPr>
          <w:rFonts w:ascii="Times New Roman" w:hAnsi="Times New Roman"/>
          <w:sz w:val="20"/>
          <w:szCs w:val="20"/>
        </w:rPr>
        <w:t>refinement on CSI-SINR definition (fro</w:t>
      </w:r>
      <w:bookmarkStart w:id="5" w:name="_GoBack"/>
      <w:bookmarkEnd w:id="5"/>
      <w:r w:rsidR="009C60E5">
        <w:rPr>
          <w:rFonts w:ascii="Times New Roman" w:hAnsi="Times New Roman"/>
          <w:sz w:val="20"/>
          <w:szCs w:val="20"/>
        </w:rPr>
        <w:t xml:space="preserve">m 38.215) with IMR, </w:t>
      </w:r>
      <w:r w:rsidR="007B402E">
        <w:rPr>
          <w:rFonts w:ascii="Times New Roman" w:hAnsi="Times New Roman"/>
          <w:sz w:val="20"/>
          <w:szCs w:val="20"/>
        </w:rPr>
        <w:t xml:space="preserve">supported reporting </w:t>
      </w:r>
      <w:r w:rsidR="00B3270E">
        <w:rPr>
          <w:rFonts w:ascii="Times New Roman" w:hAnsi="Times New Roman"/>
          <w:sz w:val="20"/>
          <w:szCs w:val="20"/>
        </w:rPr>
        <w:t xml:space="preserve">schemes including differential SINR, </w:t>
      </w:r>
      <w:r w:rsidR="00172A44">
        <w:rPr>
          <w:rFonts w:ascii="Times New Roman" w:hAnsi="Times New Roman"/>
          <w:sz w:val="20"/>
          <w:szCs w:val="20"/>
        </w:rPr>
        <w:t>m</w:t>
      </w:r>
      <w:r w:rsidR="00B3270E">
        <w:rPr>
          <w:rFonts w:ascii="Times New Roman" w:hAnsi="Times New Roman"/>
          <w:sz w:val="20"/>
          <w:szCs w:val="20"/>
        </w:rPr>
        <w:t xml:space="preserve">easurement assumption (e.g., </w:t>
      </w:r>
      <w:r w:rsidR="007D2D05">
        <w:rPr>
          <w:rFonts w:ascii="Times New Roman" w:hAnsi="Times New Roman"/>
          <w:sz w:val="20"/>
          <w:szCs w:val="20"/>
        </w:rPr>
        <w:t>a</w:t>
      </w:r>
      <w:r w:rsidR="00B3270E">
        <w:rPr>
          <w:rFonts w:ascii="Times New Roman" w:hAnsi="Times New Roman"/>
          <w:sz w:val="20"/>
          <w:szCs w:val="20"/>
        </w:rPr>
        <w:t>ssociation between CMR and IMR)</w:t>
      </w:r>
    </w:p>
    <w:p w14:paraId="4C2BF086" w14:textId="1344CA31" w:rsidR="00793441" w:rsidRPr="00B36BAF" w:rsidRDefault="00793441" w:rsidP="0068674C">
      <w:pPr>
        <w:pStyle w:val="ListParagraph"/>
        <w:numPr>
          <w:ilvl w:val="1"/>
          <w:numId w:val="7"/>
        </w:numPr>
        <w:ind w:leftChars="0"/>
        <w:rPr>
          <w:rFonts w:ascii="Times New Roman" w:hAnsi="Times New Roman"/>
          <w:sz w:val="20"/>
          <w:szCs w:val="20"/>
        </w:rPr>
      </w:pPr>
      <w:r>
        <w:rPr>
          <w:rFonts w:ascii="Times New Roman" w:hAnsi="Times New Roman"/>
          <w:sz w:val="20"/>
          <w:szCs w:val="20"/>
        </w:rPr>
        <w:t xml:space="preserve">Remaining </w:t>
      </w:r>
      <w:r w:rsidR="00EF37B5">
        <w:rPr>
          <w:rFonts w:ascii="Times New Roman" w:hAnsi="Times New Roman"/>
          <w:sz w:val="20"/>
          <w:szCs w:val="20"/>
        </w:rPr>
        <w:t>issues</w:t>
      </w:r>
      <w:r>
        <w:rPr>
          <w:rFonts w:ascii="Times New Roman" w:hAnsi="Times New Roman"/>
          <w:sz w:val="20"/>
          <w:szCs w:val="20"/>
        </w:rPr>
        <w:t xml:space="preserve"> on </w:t>
      </w:r>
      <w:proofErr w:type="spellStart"/>
      <w:r>
        <w:rPr>
          <w:rFonts w:ascii="Times New Roman" w:hAnsi="Times New Roman"/>
          <w:sz w:val="20"/>
          <w:szCs w:val="20"/>
        </w:rPr>
        <w:t>SCell</w:t>
      </w:r>
      <w:proofErr w:type="spellEnd"/>
      <w:r>
        <w:rPr>
          <w:rFonts w:ascii="Times New Roman" w:hAnsi="Times New Roman"/>
          <w:sz w:val="20"/>
          <w:szCs w:val="20"/>
        </w:rPr>
        <w:t xml:space="preserve"> </w:t>
      </w:r>
      <w:r w:rsidRPr="00B36BAF">
        <w:rPr>
          <w:rFonts w:ascii="Times New Roman" w:hAnsi="Times New Roman"/>
          <w:sz w:val="20"/>
          <w:szCs w:val="20"/>
        </w:rPr>
        <w:t>BFR:</w:t>
      </w:r>
      <w:r w:rsidR="00E8760E" w:rsidRPr="00B36BAF">
        <w:rPr>
          <w:rFonts w:ascii="Times New Roman" w:hAnsi="Times New Roman"/>
          <w:sz w:val="20"/>
          <w:szCs w:val="20"/>
        </w:rPr>
        <w:t xml:space="preserve"> </w:t>
      </w:r>
      <w:r w:rsidR="00172A44" w:rsidRPr="00B36BAF">
        <w:rPr>
          <w:rFonts w:ascii="Times New Roman" w:hAnsi="Times New Roman"/>
          <w:sz w:val="20"/>
          <w:szCs w:val="20"/>
        </w:rPr>
        <w:t>details of dedicated SR-like PUCCH for BFR and BFR response, beam failure detection procedure, and MAC-CE format(s)</w:t>
      </w:r>
    </w:p>
    <w:p w14:paraId="4CB72077" w14:textId="77777777" w:rsidR="006424B5" w:rsidRDefault="006424B5" w:rsidP="0068674C">
      <w:pPr>
        <w:pStyle w:val="ListParagraph"/>
        <w:numPr>
          <w:ilvl w:val="1"/>
          <w:numId w:val="7"/>
        </w:numPr>
        <w:ind w:leftChars="0"/>
        <w:rPr>
          <w:rFonts w:ascii="Times New Roman" w:hAnsi="Times New Roman"/>
          <w:sz w:val="20"/>
          <w:szCs w:val="20"/>
        </w:rPr>
      </w:pPr>
      <w:r>
        <w:rPr>
          <w:rFonts w:ascii="Times New Roman" w:hAnsi="Times New Roman"/>
          <w:sz w:val="20"/>
          <w:szCs w:val="20"/>
        </w:rPr>
        <w:t>Remaining i</w:t>
      </w:r>
      <w:r w:rsidR="00ED6E6E">
        <w:rPr>
          <w:rFonts w:ascii="Times New Roman" w:hAnsi="Times New Roman"/>
          <w:sz w:val="20"/>
          <w:szCs w:val="20"/>
        </w:rPr>
        <w:t xml:space="preserve">ssues on </w:t>
      </w:r>
      <w:r w:rsidR="00ED6E6E" w:rsidRPr="00EE0A7A">
        <w:rPr>
          <w:rFonts w:ascii="Times New Roman" w:hAnsi="Times New Roman"/>
          <w:sz w:val="20"/>
          <w:szCs w:val="20"/>
        </w:rPr>
        <w:t>DL/UL beam indication with reduced overhead/laten</w:t>
      </w:r>
      <w:r w:rsidR="00ED6E6E">
        <w:rPr>
          <w:rFonts w:ascii="Times New Roman" w:hAnsi="Times New Roman"/>
          <w:sz w:val="20"/>
          <w:szCs w:val="20"/>
        </w:rPr>
        <w:t xml:space="preserve">cy: </w:t>
      </w:r>
      <w:r w:rsidR="0050170B">
        <w:rPr>
          <w:rFonts w:ascii="Times New Roman" w:hAnsi="Times New Roman"/>
          <w:sz w:val="20"/>
          <w:szCs w:val="20"/>
        </w:rPr>
        <w:t xml:space="preserve">details on </w:t>
      </w:r>
      <w:proofErr w:type="spellStart"/>
      <w:r w:rsidR="00ED1C18">
        <w:rPr>
          <w:rFonts w:ascii="Times New Roman" w:hAnsi="Times New Roman"/>
          <w:sz w:val="20"/>
          <w:szCs w:val="20"/>
        </w:rPr>
        <w:t>SpatialRelationIn</w:t>
      </w:r>
      <w:r w:rsidR="0050170B">
        <w:rPr>
          <w:rFonts w:ascii="Times New Roman" w:hAnsi="Times New Roman"/>
          <w:sz w:val="20"/>
          <w:szCs w:val="20"/>
        </w:rPr>
        <w:t>fo</w:t>
      </w:r>
      <w:proofErr w:type="spellEnd"/>
      <w:r w:rsidR="0050170B">
        <w:rPr>
          <w:rFonts w:ascii="Times New Roman" w:hAnsi="Times New Roman"/>
          <w:sz w:val="20"/>
          <w:szCs w:val="20"/>
        </w:rPr>
        <w:t xml:space="preserve"> update for AP-SRS</w:t>
      </w:r>
      <w:r w:rsidR="00317D70">
        <w:rPr>
          <w:rFonts w:ascii="Times New Roman" w:hAnsi="Times New Roman"/>
          <w:sz w:val="20"/>
          <w:szCs w:val="20"/>
        </w:rPr>
        <w:t>,</w:t>
      </w:r>
      <w:r w:rsidR="0050170B">
        <w:rPr>
          <w:rFonts w:ascii="Times New Roman" w:hAnsi="Times New Roman"/>
          <w:sz w:val="20"/>
          <w:szCs w:val="20"/>
        </w:rPr>
        <w:t xml:space="preserve"> </w:t>
      </w:r>
      <w:r w:rsidR="00ED1C18">
        <w:rPr>
          <w:rFonts w:ascii="Times New Roman" w:hAnsi="Times New Roman"/>
          <w:sz w:val="20"/>
          <w:szCs w:val="20"/>
        </w:rPr>
        <w:t>multiple PUCCH resources</w:t>
      </w:r>
      <w:r w:rsidR="00317D70">
        <w:rPr>
          <w:rFonts w:ascii="Times New Roman" w:hAnsi="Times New Roman"/>
          <w:sz w:val="20"/>
          <w:szCs w:val="20"/>
        </w:rPr>
        <w:t xml:space="preserve">, </w:t>
      </w:r>
      <w:r w:rsidR="0024456F">
        <w:rPr>
          <w:rFonts w:ascii="Times New Roman" w:hAnsi="Times New Roman"/>
          <w:sz w:val="20"/>
          <w:szCs w:val="20"/>
        </w:rPr>
        <w:t>and reference RS path-loss for PUSCH/SRS via MAC CE</w:t>
      </w:r>
    </w:p>
    <w:p w14:paraId="286562A1" w14:textId="77777777" w:rsidR="00931076" w:rsidRDefault="006424B5" w:rsidP="006424B5">
      <w:pPr>
        <w:pStyle w:val="ListParagraph"/>
        <w:numPr>
          <w:ilvl w:val="2"/>
          <w:numId w:val="7"/>
        </w:numPr>
        <w:ind w:leftChars="0"/>
        <w:rPr>
          <w:rFonts w:ascii="Times New Roman" w:hAnsi="Times New Roman"/>
          <w:sz w:val="20"/>
          <w:szCs w:val="20"/>
        </w:rPr>
      </w:pPr>
      <w:r>
        <w:rPr>
          <w:rFonts w:ascii="Times New Roman" w:hAnsi="Times New Roman"/>
          <w:sz w:val="20"/>
          <w:szCs w:val="20"/>
        </w:rPr>
        <w:t>Ongoing study issues:</w:t>
      </w:r>
      <w:r w:rsidR="0024456F">
        <w:rPr>
          <w:rFonts w:ascii="Times New Roman" w:hAnsi="Times New Roman"/>
          <w:sz w:val="20"/>
          <w:szCs w:val="20"/>
        </w:rPr>
        <w:t xml:space="preserve"> wh</w:t>
      </w:r>
      <w:r w:rsidR="00ED1C18">
        <w:rPr>
          <w:rFonts w:ascii="Times New Roman" w:hAnsi="Times New Roman"/>
          <w:sz w:val="20"/>
          <w:szCs w:val="20"/>
        </w:rPr>
        <w:t>ether to enhance DL TCI with SRS</w:t>
      </w:r>
      <w:r w:rsidR="00254B8A">
        <w:rPr>
          <w:rFonts w:ascii="Times New Roman" w:hAnsi="Times New Roman"/>
          <w:sz w:val="20"/>
          <w:szCs w:val="20"/>
        </w:rPr>
        <w:t xml:space="preserve"> and default QCL for PUCCH</w:t>
      </w:r>
    </w:p>
    <w:p w14:paraId="54857575" w14:textId="77777777" w:rsidR="00E8760E" w:rsidRDefault="006424B5" w:rsidP="006424B5">
      <w:pPr>
        <w:pStyle w:val="ListParagraph"/>
        <w:numPr>
          <w:ilvl w:val="2"/>
          <w:numId w:val="7"/>
        </w:numPr>
        <w:ind w:leftChars="0"/>
        <w:rPr>
          <w:rFonts w:ascii="Times New Roman" w:hAnsi="Times New Roman"/>
          <w:sz w:val="20"/>
          <w:szCs w:val="20"/>
        </w:rPr>
      </w:pPr>
      <w:r>
        <w:rPr>
          <w:rFonts w:ascii="Times New Roman" w:hAnsi="Times New Roman"/>
          <w:sz w:val="20"/>
          <w:szCs w:val="20"/>
        </w:rPr>
        <w:t xml:space="preserve">Newly </w:t>
      </w:r>
      <w:r w:rsidR="00D03576">
        <w:rPr>
          <w:rFonts w:ascii="Times New Roman" w:hAnsi="Times New Roman"/>
          <w:sz w:val="20"/>
          <w:szCs w:val="20"/>
        </w:rPr>
        <w:t>agreed “study”</w:t>
      </w:r>
      <w:r w:rsidR="00E8760E">
        <w:rPr>
          <w:rFonts w:ascii="Times New Roman" w:hAnsi="Times New Roman"/>
          <w:sz w:val="20"/>
          <w:szCs w:val="20"/>
        </w:rPr>
        <w:t xml:space="preserve"> </w:t>
      </w:r>
      <w:r>
        <w:rPr>
          <w:rFonts w:ascii="Times New Roman" w:hAnsi="Times New Roman"/>
          <w:sz w:val="20"/>
          <w:szCs w:val="20"/>
        </w:rPr>
        <w:t>issues (whether it is supported):</w:t>
      </w:r>
      <w:r w:rsidR="00ED1C18">
        <w:rPr>
          <w:rFonts w:ascii="Times New Roman" w:hAnsi="Times New Roman"/>
          <w:sz w:val="20"/>
          <w:szCs w:val="20"/>
        </w:rPr>
        <w:t xml:space="preserve"> MPE mitigation, QCL</w:t>
      </w:r>
      <w:r w:rsidR="00E8760E">
        <w:rPr>
          <w:rFonts w:ascii="Times New Roman" w:hAnsi="Times New Roman"/>
          <w:sz w:val="20"/>
          <w:szCs w:val="20"/>
        </w:rPr>
        <w:t xml:space="preserve"> enhancements, beam indication for </w:t>
      </w:r>
      <w:r w:rsidR="004D5F68">
        <w:rPr>
          <w:rFonts w:ascii="Times New Roman" w:hAnsi="Times New Roman"/>
          <w:sz w:val="20"/>
          <w:szCs w:val="20"/>
        </w:rPr>
        <w:t>multiple CCs</w:t>
      </w:r>
    </w:p>
    <w:p w14:paraId="1EF7E179" w14:textId="77777777" w:rsidR="006424B5" w:rsidRDefault="006424B5" w:rsidP="006424B5">
      <w:pPr>
        <w:pStyle w:val="ListParagraph"/>
        <w:numPr>
          <w:ilvl w:val="1"/>
          <w:numId w:val="7"/>
        </w:numPr>
        <w:ind w:leftChars="0"/>
        <w:rPr>
          <w:rFonts w:ascii="Times New Roman" w:hAnsi="Times New Roman"/>
          <w:sz w:val="20"/>
          <w:szCs w:val="20"/>
        </w:rPr>
      </w:pPr>
      <w:r>
        <w:rPr>
          <w:rFonts w:ascii="Times New Roman" w:hAnsi="Times New Roman"/>
          <w:sz w:val="20"/>
          <w:szCs w:val="20"/>
        </w:rPr>
        <w:t xml:space="preserve">UL multi-panel enhancement for MPUE-Assumption3, e.g. </w:t>
      </w:r>
    </w:p>
    <w:p w14:paraId="26919BE0" w14:textId="77777777" w:rsidR="006424B5" w:rsidRDefault="006424B5" w:rsidP="006424B5">
      <w:pPr>
        <w:pStyle w:val="ListParagraph"/>
        <w:numPr>
          <w:ilvl w:val="2"/>
          <w:numId w:val="7"/>
        </w:numPr>
        <w:ind w:leftChars="0"/>
        <w:rPr>
          <w:rFonts w:ascii="Times New Roman" w:hAnsi="Times New Roman"/>
          <w:sz w:val="20"/>
          <w:szCs w:val="20"/>
        </w:rPr>
      </w:pPr>
      <w:r>
        <w:rPr>
          <w:rFonts w:ascii="Times New Roman" w:hAnsi="Times New Roman"/>
          <w:sz w:val="20"/>
          <w:szCs w:val="20"/>
        </w:rPr>
        <w:t>Definition of panel</w:t>
      </w:r>
      <w:r w:rsidR="0024456F">
        <w:rPr>
          <w:rFonts w:ascii="Times New Roman" w:hAnsi="Times New Roman"/>
          <w:sz w:val="20"/>
          <w:szCs w:val="20"/>
        </w:rPr>
        <w:t xml:space="preserve"> (for discussion)</w:t>
      </w:r>
      <w:r>
        <w:rPr>
          <w:rFonts w:ascii="Times New Roman" w:hAnsi="Times New Roman"/>
          <w:sz w:val="20"/>
          <w:szCs w:val="20"/>
        </w:rPr>
        <w:t xml:space="preserve"> and panel ID</w:t>
      </w:r>
      <w:r w:rsidR="0024456F">
        <w:rPr>
          <w:rFonts w:ascii="Times New Roman" w:hAnsi="Times New Roman"/>
          <w:sz w:val="20"/>
          <w:szCs w:val="20"/>
        </w:rPr>
        <w:t xml:space="preserve"> </w:t>
      </w:r>
    </w:p>
    <w:p w14:paraId="3B15ADB4" w14:textId="77777777" w:rsidR="006424B5" w:rsidRDefault="006424B5" w:rsidP="006424B5">
      <w:pPr>
        <w:pStyle w:val="ListParagraph"/>
        <w:numPr>
          <w:ilvl w:val="2"/>
          <w:numId w:val="7"/>
        </w:numPr>
        <w:ind w:leftChars="0"/>
        <w:rPr>
          <w:rFonts w:ascii="Times New Roman" w:hAnsi="Times New Roman"/>
          <w:sz w:val="20"/>
          <w:szCs w:val="20"/>
        </w:rPr>
      </w:pPr>
      <w:r>
        <w:rPr>
          <w:rFonts w:ascii="Times New Roman" w:hAnsi="Times New Roman"/>
          <w:sz w:val="20"/>
          <w:szCs w:val="20"/>
        </w:rPr>
        <w:t>Scheme(s) to support enhanced UL beam indication with multi-panel for various scenarios (e.g. beam correspondence and non-beam correspondence) and channels/signals (PUSCH, PUCCH, SRS, possibly PDCCH-ordered RACH)</w:t>
      </w:r>
    </w:p>
    <w:p w14:paraId="49B59740" w14:textId="77777777" w:rsidR="006424B5" w:rsidRDefault="006424B5" w:rsidP="006424B5">
      <w:pPr>
        <w:pStyle w:val="ListParagraph"/>
        <w:numPr>
          <w:ilvl w:val="2"/>
          <w:numId w:val="7"/>
        </w:numPr>
        <w:ind w:leftChars="0"/>
        <w:rPr>
          <w:rFonts w:ascii="Times New Roman" w:hAnsi="Times New Roman"/>
          <w:sz w:val="20"/>
          <w:szCs w:val="20"/>
        </w:rPr>
      </w:pPr>
      <w:r>
        <w:rPr>
          <w:rFonts w:ascii="Times New Roman" w:hAnsi="Times New Roman"/>
          <w:sz w:val="20"/>
          <w:szCs w:val="20"/>
        </w:rPr>
        <w:t>UE panel activation/deactivation status</w:t>
      </w:r>
    </w:p>
    <w:p w14:paraId="56784951" w14:textId="77777777" w:rsidR="006424B5" w:rsidRPr="006424B5" w:rsidRDefault="006424B5" w:rsidP="006424B5">
      <w:pPr>
        <w:pStyle w:val="ListParagraph"/>
        <w:numPr>
          <w:ilvl w:val="2"/>
          <w:numId w:val="7"/>
        </w:numPr>
        <w:ind w:leftChars="0"/>
        <w:rPr>
          <w:rFonts w:ascii="Times New Roman" w:hAnsi="Times New Roman"/>
          <w:sz w:val="20"/>
          <w:szCs w:val="20"/>
        </w:rPr>
      </w:pPr>
      <w:r>
        <w:rPr>
          <w:rFonts w:ascii="Times New Roman" w:hAnsi="Times New Roman"/>
          <w:sz w:val="20"/>
          <w:szCs w:val="20"/>
        </w:rPr>
        <w:t>Whether to support panel-specific UL PC and/or timing</w:t>
      </w:r>
    </w:p>
    <w:p w14:paraId="5FA184D0" w14:textId="77777777" w:rsidR="00637E4C" w:rsidRPr="00EE0A7A" w:rsidRDefault="00637E4C" w:rsidP="0068674C">
      <w:pPr>
        <w:pStyle w:val="ListParagraph"/>
        <w:numPr>
          <w:ilvl w:val="0"/>
          <w:numId w:val="7"/>
        </w:numPr>
        <w:ind w:leftChars="0"/>
        <w:rPr>
          <w:rFonts w:ascii="Times New Roman" w:hAnsi="Times New Roman"/>
          <w:sz w:val="20"/>
          <w:szCs w:val="20"/>
        </w:rPr>
      </w:pPr>
      <w:r w:rsidRPr="00EE0A7A">
        <w:rPr>
          <w:rFonts w:ascii="Times New Roman" w:hAnsi="Times New Roman"/>
          <w:sz w:val="20"/>
          <w:szCs w:val="20"/>
        </w:rPr>
        <w:t>Full TX power UL transmission</w:t>
      </w:r>
    </w:p>
    <w:p w14:paraId="5270F7FA" w14:textId="77777777" w:rsidR="00CC5128" w:rsidRPr="00EE0A7A" w:rsidRDefault="00FC25F4" w:rsidP="0068674C">
      <w:pPr>
        <w:pStyle w:val="ListParagraph"/>
        <w:numPr>
          <w:ilvl w:val="1"/>
          <w:numId w:val="7"/>
        </w:numPr>
        <w:ind w:leftChars="0"/>
        <w:rPr>
          <w:rFonts w:ascii="Times New Roman" w:hAnsi="Times New Roman"/>
          <w:sz w:val="20"/>
          <w:szCs w:val="20"/>
        </w:rPr>
      </w:pPr>
      <w:r>
        <w:rPr>
          <w:rFonts w:ascii="Times New Roman" w:hAnsi="Times New Roman"/>
          <w:sz w:val="20"/>
          <w:szCs w:val="20"/>
        </w:rPr>
        <w:t>Remaining issues on power scaling scheme: d</w:t>
      </w:r>
      <w:r w:rsidR="005139AC">
        <w:rPr>
          <w:rFonts w:ascii="Times New Roman" w:hAnsi="Times New Roman"/>
          <w:sz w:val="20"/>
          <w:szCs w:val="20"/>
        </w:rPr>
        <w:t xml:space="preserve">etailed design </w:t>
      </w:r>
    </w:p>
    <w:p w14:paraId="52E6188C" w14:textId="77777777" w:rsidR="001B7FF9" w:rsidRDefault="00FC25F4" w:rsidP="0068674C">
      <w:pPr>
        <w:pStyle w:val="ListParagraph"/>
        <w:numPr>
          <w:ilvl w:val="1"/>
          <w:numId w:val="7"/>
        </w:numPr>
        <w:ind w:leftChars="0"/>
        <w:rPr>
          <w:rFonts w:ascii="Times New Roman" w:hAnsi="Times New Roman"/>
          <w:sz w:val="20"/>
          <w:szCs w:val="20"/>
        </w:rPr>
      </w:pPr>
      <w:r>
        <w:rPr>
          <w:rFonts w:ascii="Times New Roman" w:hAnsi="Times New Roman"/>
          <w:sz w:val="20"/>
          <w:szCs w:val="20"/>
        </w:rPr>
        <w:t xml:space="preserve">Remaining issues on (working assumption) </w:t>
      </w:r>
      <w:r w:rsidR="005139AC">
        <w:rPr>
          <w:rFonts w:ascii="Times New Roman" w:hAnsi="Times New Roman"/>
          <w:sz w:val="20"/>
          <w:szCs w:val="20"/>
        </w:rPr>
        <w:t>mode 1 and 2 for UE capability 2 and 3</w:t>
      </w:r>
      <w:r>
        <w:rPr>
          <w:rFonts w:ascii="Times New Roman" w:hAnsi="Times New Roman"/>
          <w:sz w:val="20"/>
          <w:szCs w:val="20"/>
        </w:rPr>
        <w:t>: detailed design for finalizing FFS issues</w:t>
      </w:r>
    </w:p>
    <w:p w14:paraId="60488DD2" w14:textId="77777777" w:rsidR="004B3FF8" w:rsidRDefault="004B3FF8" w:rsidP="0068674C">
      <w:pPr>
        <w:pStyle w:val="ListParagraph"/>
        <w:numPr>
          <w:ilvl w:val="1"/>
          <w:numId w:val="7"/>
        </w:numPr>
        <w:ind w:leftChars="0"/>
        <w:rPr>
          <w:rFonts w:ascii="Times New Roman" w:hAnsi="Times New Roman"/>
          <w:sz w:val="20"/>
          <w:szCs w:val="20"/>
        </w:rPr>
      </w:pPr>
      <w:r>
        <w:rPr>
          <w:rFonts w:ascii="Times New Roman" w:hAnsi="Times New Roman"/>
          <w:sz w:val="20"/>
          <w:szCs w:val="20"/>
        </w:rPr>
        <w:t>Details on UE capability reporting/signaling;</w:t>
      </w:r>
    </w:p>
    <w:p w14:paraId="5A759EC2" w14:textId="77777777" w:rsidR="001A76AD" w:rsidRPr="00EE0A7A" w:rsidRDefault="001A76AD" w:rsidP="0068674C">
      <w:pPr>
        <w:pStyle w:val="ListParagraph"/>
        <w:numPr>
          <w:ilvl w:val="1"/>
          <w:numId w:val="7"/>
        </w:numPr>
        <w:ind w:leftChars="0"/>
        <w:rPr>
          <w:rFonts w:ascii="Times New Roman" w:hAnsi="Times New Roman"/>
          <w:sz w:val="20"/>
          <w:szCs w:val="20"/>
        </w:rPr>
      </w:pPr>
      <w:r>
        <w:rPr>
          <w:rFonts w:ascii="Times New Roman" w:hAnsi="Times New Roman"/>
          <w:sz w:val="20"/>
          <w:szCs w:val="20"/>
        </w:rPr>
        <w:t>Other remaining issues: e.g., applicability on power classes, FFS part on the full power transmission scheme for capability 1</w:t>
      </w:r>
    </w:p>
    <w:p w14:paraId="6D5860C6" w14:textId="77777777" w:rsidR="00637E4C" w:rsidRPr="00EE0A7A" w:rsidRDefault="00637E4C" w:rsidP="0068674C">
      <w:pPr>
        <w:pStyle w:val="ListParagraph"/>
        <w:numPr>
          <w:ilvl w:val="0"/>
          <w:numId w:val="7"/>
        </w:numPr>
        <w:ind w:leftChars="0"/>
        <w:rPr>
          <w:rFonts w:ascii="Times New Roman" w:hAnsi="Times New Roman"/>
          <w:sz w:val="20"/>
          <w:szCs w:val="20"/>
        </w:rPr>
      </w:pPr>
      <w:r w:rsidRPr="00EE0A7A">
        <w:rPr>
          <w:rFonts w:ascii="Times New Roman" w:hAnsi="Times New Roman"/>
          <w:sz w:val="20"/>
          <w:szCs w:val="20"/>
        </w:rPr>
        <w:t>Low PAPR RS</w:t>
      </w:r>
    </w:p>
    <w:p w14:paraId="72858623" w14:textId="77777777" w:rsidR="0068305C" w:rsidRPr="00EE0A7A" w:rsidRDefault="00BB23ED" w:rsidP="0068674C">
      <w:pPr>
        <w:pStyle w:val="ListParagraph"/>
        <w:numPr>
          <w:ilvl w:val="1"/>
          <w:numId w:val="7"/>
        </w:numPr>
        <w:ind w:leftChars="0"/>
        <w:rPr>
          <w:rFonts w:ascii="Times New Roman" w:hAnsi="Times New Roman"/>
          <w:sz w:val="20"/>
          <w:szCs w:val="20"/>
        </w:rPr>
      </w:pPr>
      <w:r>
        <w:rPr>
          <w:rFonts w:ascii="Times New Roman" w:hAnsi="Times New Roman"/>
          <w:sz w:val="20"/>
          <w:szCs w:val="20"/>
        </w:rPr>
        <w:t xml:space="preserve">None (completed) </w:t>
      </w:r>
    </w:p>
    <w:p w14:paraId="0777D073" w14:textId="77777777" w:rsidR="00637E4C" w:rsidRPr="00637E4C" w:rsidRDefault="00637E4C" w:rsidP="00637E4C">
      <w:pPr>
        <w:rPr>
          <w:lang w:eastAsia="ja-JP"/>
        </w:rPr>
      </w:pPr>
    </w:p>
    <w:p w14:paraId="1A847644"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66B9C1CD" w14:textId="77777777" w:rsidR="00701410" w:rsidRDefault="00701410" w:rsidP="00701410">
      <w:pPr>
        <w:pStyle w:val="Heading4"/>
        <w:rPr>
          <w:lang w:eastAsia="ja-JP"/>
        </w:rPr>
      </w:pPr>
      <w:r>
        <w:rPr>
          <w:lang w:eastAsia="ja-JP"/>
        </w:rPr>
        <w:t>2.2.1</w:t>
      </w:r>
      <w:r>
        <w:rPr>
          <w:lang w:eastAsia="ja-JP"/>
        </w:rPr>
        <w:tab/>
        <w:t>Agreements</w:t>
      </w:r>
    </w:p>
    <w:p w14:paraId="7F4CD107" w14:textId="77777777" w:rsidR="0001790B" w:rsidRPr="0001790B" w:rsidRDefault="0001790B" w:rsidP="0001790B">
      <w:pPr>
        <w:rPr>
          <w:lang w:eastAsia="ja-JP"/>
        </w:rPr>
      </w:pPr>
      <w:r>
        <w:rPr>
          <w:lang w:eastAsia="ja-JP"/>
        </w:rPr>
        <w:t>Not yet started</w:t>
      </w:r>
    </w:p>
    <w:p w14:paraId="40FBE78A" w14:textId="77777777" w:rsidR="00C21339" w:rsidRDefault="00701410" w:rsidP="00A86AB5">
      <w:pPr>
        <w:pStyle w:val="Heading4"/>
        <w:rPr>
          <w:lang w:eastAsia="ja-JP"/>
        </w:rPr>
      </w:pPr>
      <w:r>
        <w:rPr>
          <w:lang w:eastAsia="ja-JP"/>
        </w:rPr>
        <w:t>2.2.2</w:t>
      </w:r>
      <w:r>
        <w:rPr>
          <w:lang w:eastAsia="ja-JP"/>
        </w:rPr>
        <w:tab/>
        <w:t xml:space="preserve">Remaining Open issues </w:t>
      </w:r>
    </w:p>
    <w:p w14:paraId="1AEE657D" w14:textId="77777777" w:rsidR="0001790B" w:rsidRPr="0001790B" w:rsidRDefault="0001790B" w:rsidP="0001790B">
      <w:pPr>
        <w:rPr>
          <w:lang w:eastAsia="ja-JP"/>
        </w:rPr>
      </w:pPr>
      <w:r>
        <w:rPr>
          <w:lang w:eastAsia="ja-JP"/>
        </w:rPr>
        <w:t>Not yet started</w:t>
      </w:r>
    </w:p>
    <w:p w14:paraId="46B82368"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333310" w14:textId="77777777" w:rsidR="009D4C38" w:rsidRPr="009D4C38" w:rsidRDefault="009D4C38" w:rsidP="009D4C38">
      <w:pPr>
        <w:rPr>
          <w:lang w:eastAsia="ja-JP"/>
        </w:rPr>
      </w:pPr>
      <w:r>
        <w:rPr>
          <w:lang w:eastAsia="ja-JP"/>
        </w:rPr>
        <w:t>n/a</w:t>
      </w:r>
    </w:p>
    <w:p w14:paraId="443A9DF7" w14:textId="77777777" w:rsidR="0001790B" w:rsidRPr="0001790B" w:rsidRDefault="00701410" w:rsidP="009D4C38">
      <w:pPr>
        <w:pStyle w:val="Heading4"/>
        <w:rPr>
          <w:lang w:eastAsia="ja-JP"/>
        </w:rPr>
      </w:pPr>
      <w:r>
        <w:rPr>
          <w:lang w:eastAsia="ja-JP"/>
        </w:rPr>
        <w:lastRenderedPageBreak/>
        <w:t>2.3.1</w:t>
      </w:r>
      <w:r>
        <w:rPr>
          <w:lang w:eastAsia="ja-JP"/>
        </w:rPr>
        <w:tab/>
        <w:t>Agreements</w:t>
      </w:r>
    </w:p>
    <w:p w14:paraId="17CAEC91" w14:textId="77777777" w:rsidR="0001790B" w:rsidRPr="0001790B" w:rsidRDefault="00701410" w:rsidP="009D4C38">
      <w:pPr>
        <w:pStyle w:val="Heading4"/>
        <w:rPr>
          <w:lang w:eastAsia="ja-JP"/>
        </w:rPr>
      </w:pPr>
      <w:r>
        <w:rPr>
          <w:lang w:eastAsia="ja-JP"/>
        </w:rPr>
        <w:t>2.3.2</w:t>
      </w:r>
      <w:r>
        <w:rPr>
          <w:lang w:eastAsia="ja-JP"/>
        </w:rPr>
        <w:tab/>
        <w:t>Remaining Open issues</w:t>
      </w:r>
    </w:p>
    <w:p w14:paraId="5EE2365D"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74C76C3" w14:textId="77777777" w:rsidR="00701410" w:rsidRDefault="00701410" w:rsidP="00701410">
      <w:pPr>
        <w:pStyle w:val="Heading4"/>
        <w:rPr>
          <w:lang w:eastAsia="ja-JP"/>
        </w:rPr>
      </w:pPr>
      <w:r>
        <w:rPr>
          <w:lang w:eastAsia="ja-JP"/>
        </w:rPr>
        <w:t>2.4.1</w:t>
      </w:r>
      <w:r>
        <w:rPr>
          <w:lang w:eastAsia="ja-JP"/>
        </w:rPr>
        <w:tab/>
        <w:t>Agreements</w:t>
      </w:r>
    </w:p>
    <w:p w14:paraId="3B74DCAC" w14:textId="77777777" w:rsidR="0001790B" w:rsidRPr="0001790B" w:rsidRDefault="0001790B" w:rsidP="0001790B">
      <w:pPr>
        <w:rPr>
          <w:lang w:eastAsia="ja-JP"/>
        </w:rPr>
      </w:pPr>
      <w:r>
        <w:rPr>
          <w:lang w:eastAsia="ja-JP"/>
        </w:rPr>
        <w:t>Not yet started</w:t>
      </w:r>
    </w:p>
    <w:p w14:paraId="0D42976B" w14:textId="77777777" w:rsidR="00701410" w:rsidRDefault="00701410" w:rsidP="00701410">
      <w:pPr>
        <w:pStyle w:val="Heading4"/>
        <w:rPr>
          <w:lang w:eastAsia="ja-JP"/>
        </w:rPr>
      </w:pPr>
      <w:r>
        <w:rPr>
          <w:lang w:eastAsia="ja-JP"/>
        </w:rPr>
        <w:t>2.4.2</w:t>
      </w:r>
      <w:r>
        <w:rPr>
          <w:lang w:eastAsia="ja-JP"/>
        </w:rPr>
        <w:tab/>
        <w:t>Remaining Open issues</w:t>
      </w:r>
    </w:p>
    <w:p w14:paraId="4EB78AAF" w14:textId="77777777" w:rsidR="0001790B" w:rsidRPr="0001790B" w:rsidRDefault="0001790B" w:rsidP="0001790B">
      <w:pPr>
        <w:rPr>
          <w:lang w:eastAsia="ja-JP"/>
        </w:rPr>
      </w:pPr>
      <w:r>
        <w:rPr>
          <w:lang w:eastAsia="ja-JP"/>
        </w:rPr>
        <w:t>Not yet started</w:t>
      </w:r>
    </w:p>
    <w:p w14:paraId="725038DB"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0AA22F3C" w14:textId="77777777" w:rsidR="009D4C38" w:rsidRPr="009D4C38" w:rsidRDefault="009D4C38" w:rsidP="009D4C38">
      <w:pPr>
        <w:rPr>
          <w:lang w:eastAsia="ja-JP"/>
        </w:rPr>
      </w:pPr>
      <w:r>
        <w:rPr>
          <w:lang w:eastAsia="ja-JP"/>
        </w:rPr>
        <w:t>n/a</w:t>
      </w:r>
    </w:p>
    <w:p w14:paraId="0AFAC613" w14:textId="77777777" w:rsidR="0001790B" w:rsidRPr="0001790B" w:rsidRDefault="00815869" w:rsidP="009D4C38">
      <w:pPr>
        <w:pStyle w:val="Heading4"/>
        <w:rPr>
          <w:lang w:eastAsia="ja-JP"/>
        </w:rPr>
      </w:pPr>
      <w:r>
        <w:rPr>
          <w:lang w:eastAsia="ja-JP"/>
        </w:rPr>
        <w:t>2.5.1</w:t>
      </w:r>
      <w:r>
        <w:rPr>
          <w:lang w:eastAsia="ja-JP"/>
        </w:rPr>
        <w:tab/>
        <w:t>Agreements</w:t>
      </w:r>
    </w:p>
    <w:p w14:paraId="518D7FFF" w14:textId="77777777" w:rsidR="0001790B" w:rsidRPr="0001790B" w:rsidRDefault="00815869" w:rsidP="009D4C38">
      <w:pPr>
        <w:pStyle w:val="Heading4"/>
        <w:rPr>
          <w:lang w:eastAsia="ja-JP"/>
        </w:rPr>
      </w:pPr>
      <w:r>
        <w:rPr>
          <w:lang w:eastAsia="ja-JP"/>
        </w:rPr>
        <w:t>2.5.2</w:t>
      </w:r>
      <w:r>
        <w:rPr>
          <w:lang w:eastAsia="ja-JP"/>
        </w:rPr>
        <w:tab/>
        <w:t>Remaining Open issues</w:t>
      </w:r>
    </w:p>
    <w:p w14:paraId="3C744336" w14:textId="77777777" w:rsidR="0001790B" w:rsidRPr="0001790B" w:rsidRDefault="00815869" w:rsidP="009D4C38">
      <w:pPr>
        <w:pStyle w:val="Heading4"/>
        <w:rPr>
          <w:lang w:eastAsia="ja-JP"/>
        </w:rPr>
      </w:pPr>
      <w:r>
        <w:rPr>
          <w:lang w:eastAsia="ja-JP"/>
        </w:rPr>
        <w:t>2.5.3</w:t>
      </w:r>
      <w:r>
        <w:rPr>
          <w:lang w:eastAsia="ja-JP"/>
        </w:rPr>
        <w:tab/>
        <w:t>Remaining Open issues with cross-WG dependencies</w:t>
      </w:r>
    </w:p>
    <w:p w14:paraId="534345D5"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6DAE6B3" w14:textId="77777777" w:rsidR="009D4C38" w:rsidRPr="009D4C38" w:rsidRDefault="009D4C38" w:rsidP="009D4C38">
      <w:pPr>
        <w:rPr>
          <w:lang w:eastAsia="ja-JP"/>
        </w:rPr>
      </w:pPr>
      <w:r>
        <w:rPr>
          <w:lang w:eastAsia="ja-JP"/>
        </w:rPr>
        <w:t>n/a</w:t>
      </w:r>
    </w:p>
    <w:p w14:paraId="26D15791" w14:textId="77777777" w:rsidR="0001790B" w:rsidRPr="0001790B" w:rsidRDefault="00721CF6" w:rsidP="009D4C38">
      <w:pPr>
        <w:pStyle w:val="Heading4"/>
        <w:rPr>
          <w:lang w:eastAsia="ja-JP"/>
        </w:rPr>
      </w:pPr>
      <w:r>
        <w:rPr>
          <w:lang w:eastAsia="ja-JP"/>
        </w:rPr>
        <w:t>2.6.1</w:t>
      </w:r>
      <w:r>
        <w:rPr>
          <w:lang w:eastAsia="ja-JP"/>
        </w:rPr>
        <w:tab/>
        <w:t>Agreements</w:t>
      </w:r>
    </w:p>
    <w:p w14:paraId="481916CA" w14:textId="77777777" w:rsidR="0001790B" w:rsidRPr="0001790B" w:rsidRDefault="00721CF6" w:rsidP="009D4C38">
      <w:pPr>
        <w:pStyle w:val="Heading4"/>
        <w:rPr>
          <w:lang w:eastAsia="ja-JP"/>
        </w:rPr>
      </w:pPr>
      <w:r>
        <w:rPr>
          <w:lang w:eastAsia="ja-JP"/>
        </w:rPr>
        <w:t>2.6.2</w:t>
      </w:r>
      <w:r>
        <w:rPr>
          <w:lang w:eastAsia="ja-JP"/>
        </w:rPr>
        <w:tab/>
        <w:t>Remaining Open issues</w:t>
      </w:r>
    </w:p>
    <w:p w14:paraId="058C174E" w14:textId="77777777" w:rsidR="005A6C96" w:rsidRDefault="005A6C96" w:rsidP="00701410">
      <w:pPr>
        <w:pStyle w:val="Heading4"/>
        <w:rPr>
          <w:rFonts w:cs="Arial"/>
        </w:rPr>
      </w:pPr>
    </w:p>
    <w:p w14:paraId="6A66CF98"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536E645" w14:textId="77777777"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2C95B2" w14:textId="77777777" w:rsidR="00B07A91" w:rsidRPr="00B07A91" w:rsidRDefault="00B07A91" w:rsidP="00207DC4">
      <w:pPr>
        <w:rPr>
          <w:rFonts w:ascii="Arial" w:hAnsi="Arial" w:cs="Arial"/>
          <w:iCs/>
        </w:rPr>
      </w:pPr>
      <w:r w:rsidRPr="00B07A91">
        <w:rPr>
          <w:rFonts w:ascii="Arial" w:hAnsi="Arial" w:cs="Arial"/>
          <w:iCs/>
        </w:rPr>
        <w:t>n/a</w:t>
      </w:r>
    </w:p>
    <w:p w14:paraId="1777A316"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63B8392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D75E69C"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1F1CCD29"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2EF7533F" w14:textId="77777777" w:rsidR="005A6C96" w:rsidRDefault="00815869" w:rsidP="005A6C96">
      <w:pPr>
        <w:pStyle w:val="Heading2"/>
      </w:pPr>
      <w:r>
        <w:t>4</w:t>
      </w:r>
      <w:r w:rsidR="005A6C96">
        <w:t>.</w:t>
      </w:r>
      <w:r w:rsidR="005A6C96">
        <w:tab/>
        <w:t>References</w:t>
      </w:r>
    </w:p>
    <w:p w14:paraId="614157F3" w14:textId="77777777" w:rsidR="00B07A91" w:rsidRPr="00AB4708" w:rsidRDefault="004F218A" w:rsidP="00AB4708">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2D7EABB" w14:textId="77777777" w:rsidR="00701410" w:rsidRDefault="00CF1B5C" w:rsidP="003E3A1A">
      <w:pPr>
        <w:overflowPunct/>
        <w:autoSpaceDE/>
        <w:autoSpaceDN/>
        <w:snapToGrid w:val="0"/>
        <w:spacing w:after="0"/>
        <w:textAlignment w:val="auto"/>
        <w:rPr>
          <w:rFonts w:ascii="Arial" w:hAnsi="Arial" w:cs="Arial"/>
          <w:lang w:eastAsia="ja-JP"/>
        </w:rPr>
      </w:pPr>
      <w:r>
        <w:rPr>
          <w:rFonts w:ascii="Arial" w:hAnsi="Arial" w:cs="Arial"/>
          <w:lang w:eastAsia="ja-JP"/>
        </w:rPr>
        <w:t xml:space="preserve">[1] 3GPP, RAN1, </w:t>
      </w:r>
      <w:r w:rsidR="00386BF6">
        <w:rPr>
          <w:rFonts w:ascii="Arial" w:hAnsi="Arial" w:cs="Arial"/>
          <w:lang w:eastAsia="ja-JP"/>
        </w:rPr>
        <w:t>RAN1#94bis Chairman Notes</w:t>
      </w:r>
    </w:p>
    <w:p w14:paraId="5054DF86" w14:textId="77777777" w:rsidR="00CF1B5C" w:rsidRPr="003E3A1A" w:rsidRDefault="00CF1B5C" w:rsidP="003E3A1A">
      <w:pPr>
        <w:overflowPunct/>
        <w:autoSpaceDE/>
        <w:autoSpaceDN/>
        <w:snapToGrid w:val="0"/>
        <w:spacing w:after="0"/>
        <w:textAlignment w:val="auto"/>
        <w:rPr>
          <w:rFonts w:ascii="Arial" w:hAnsi="Arial" w:cs="Arial"/>
          <w:lang w:eastAsia="ja-JP"/>
        </w:rPr>
      </w:pPr>
    </w:p>
    <w:p w14:paraId="630FFE7B"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7A2969D"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3378EE63"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15E0E6D"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505C49D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F8A43B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655295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C2092C0"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8AAB1FB"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77AC90B"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C7F8330"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2D89A42" w14:textId="77777777" w:rsidR="00ED0E8F" w:rsidRDefault="00ED0E8F" w:rsidP="00ED0E8F">
      <w:pPr>
        <w:pStyle w:val="FP"/>
        <w:rPr>
          <w:sz w:val="12"/>
          <w:szCs w:val="12"/>
        </w:rPr>
      </w:pPr>
      <w:r>
        <w:rPr>
          <w:sz w:val="12"/>
          <w:szCs w:val="12"/>
        </w:rPr>
        <w:lastRenderedPageBreak/>
        <w:t>v04.71</w:t>
      </w:r>
      <w:r>
        <w:rPr>
          <w:sz w:val="12"/>
          <w:szCs w:val="12"/>
        </w:rPr>
        <w:tab/>
        <w:t>10.02.2016</w:t>
      </w:r>
      <w:r>
        <w:rPr>
          <w:sz w:val="12"/>
          <w:szCs w:val="12"/>
        </w:rPr>
        <w:tab/>
      </w:r>
      <w:r>
        <w:rPr>
          <w:sz w:val="12"/>
          <w:szCs w:val="12"/>
        </w:rPr>
        <w:tab/>
        <w:t>minor adaptations for RAN #71</w:t>
      </w:r>
    </w:p>
    <w:p w14:paraId="2AA2BD4E"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0451F52"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6CF594B"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BA1572E"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79A5DC0"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80B40A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2BC1F75"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60FAEB6"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2AE427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0B4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21735FAB"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229DCA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6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4194B5" w14:textId="77777777" w:rsidR="00542DDA" w:rsidRDefault="00542DDA">
      <w:r>
        <w:separator/>
      </w:r>
    </w:p>
  </w:endnote>
  <w:endnote w:type="continuationSeparator" w:id="0">
    <w:p w14:paraId="3F76BE7A" w14:textId="77777777" w:rsidR="00542DDA" w:rsidRDefault="00542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00000000" w:usb1="38CF7CFA" w:usb2="00000016" w:usb3="00000000" w:csb0="0004000F" w:csb1="00000000"/>
  </w:font>
  <w:font w:name="Yu Mincho">
    <w:altName w:val="Yu Gothic UI"/>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84C4A4" w14:textId="788C7E7A" w:rsidR="00B3270E" w:rsidRDefault="00B3270E">
    <w:pPr>
      <w:pStyle w:val="Footer"/>
    </w:pPr>
    <w:r>
      <w:rPr>
        <w:rStyle w:val="PageNumber"/>
      </w:rPr>
      <w:fldChar w:fldCharType="begin"/>
    </w:r>
    <w:r>
      <w:rPr>
        <w:rStyle w:val="PageNumber"/>
      </w:rPr>
      <w:instrText xml:space="preserve"> PAGE </w:instrText>
    </w:r>
    <w:r>
      <w:rPr>
        <w:rStyle w:val="PageNumber"/>
      </w:rPr>
      <w:fldChar w:fldCharType="separate"/>
    </w:r>
    <w:r w:rsidR="00B36BAF">
      <w:rPr>
        <w:rStyle w:val="PageNumber"/>
      </w:rPr>
      <w:t>15</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B36BAF">
      <w:rPr>
        <w:rStyle w:val="PageNumber"/>
      </w:rPr>
      <w:t>17</w:t>
    </w:r>
    <w:r>
      <w:rPr>
        <w:rStyle w:val="PageNumber"/>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A3C18F" w14:textId="77777777" w:rsidR="00542DDA" w:rsidRDefault="00542DDA">
      <w:r>
        <w:separator/>
      </w:r>
    </w:p>
  </w:footnote>
  <w:footnote w:type="continuationSeparator" w:id="0">
    <w:p w14:paraId="7B46CA68" w14:textId="77777777" w:rsidR="00542DDA" w:rsidRDefault="00542DD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F27AA"/>
    <w:multiLevelType w:val="hybridMultilevel"/>
    <w:tmpl w:val="BF8AC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9E3922"/>
    <w:multiLevelType w:val="hybridMultilevel"/>
    <w:tmpl w:val="04765B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3" w15:restartNumberingAfterBreak="0">
    <w:nsid w:val="082F158E"/>
    <w:multiLevelType w:val="hybridMultilevel"/>
    <w:tmpl w:val="50CAB12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DE3F0C"/>
    <w:multiLevelType w:val="hybridMultilevel"/>
    <w:tmpl w:val="BAD6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E05BFF"/>
    <w:multiLevelType w:val="multilevel"/>
    <w:tmpl w:val="1DE05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4A20C3E"/>
    <w:multiLevelType w:val="hybridMultilevel"/>
    <w:tmpl w:val="BD88B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4C7114F"/>
    <w:multiLevelType w:val="hybridMultilevel"/>
    <w:tmpl w:val="8328F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621A70"/>
    <w:multiLevelType w:val="hybridMultilevel"/>
    <w:tmpl w:val="B06495CE"/>
    <w:lvl w:ilvl="0" w:tplc="0409000F">
      <w:start w:val="1"/>
      <w:numFmt w:val="decimal"/>
      <w:lvlText w:val="%1."/>
      <w:lvlJc w:val="left"/>
      <w:pPr>
        <w:ind w:left="720" w:hanging="360"/>
      </w:pPr>
      <w:rPr>
        <w:rFonts w:hint="default"/>
      </w:rPr>
    </w:lvl>
    <w:lvl w:ilvl="1" w:tplc="04090019">
      <w:start w:val="1"/>
      <w:numFmt w:val="lowerLetter"/>
      <w:lvlText w:val="%2."/>
      <w:lvlJc w:val="left"/>
      <w:pPr>
        <w:ind w:left="1495"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B5035B"/>
    <w:multiLevelType w:val="hybridMultilevel"/>
    <w:tmpl w:val="F0CEC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FF1698"/>
    <w:multiLevelType w:val="hybridMultilevel"/>
    <w:tmpl w:val="30C44FFC"/>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D386743"/>
    <w:multiLevelType w:val="hybridMultilevel"/>
    <w:tmpl w:val="6A407B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14F7327"/>
    <w:multiLevelType w:val="hybridMultilevel"/>
    <w:tmpl w:val="01B6F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AB5F27"/>
    <w:multiLevelType w:val="hybridMultilevel"/>
    <w:tmpl w:val="6BBC6EA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142DE4"/>
    <w:multiLevelType w:val="hybridMultilevel"/>
    <w:tmpl w:val="98627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915CE7"/>
    <w:multiLevelType w:val="hybridMultilevel"/>
    <w:tmpl w:val="909647CA"/>
    <w:lvl w:ilvl="0" w:tplc="DBBECB22">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755356"/>
    <w:multiLevelType w:val="hybridMultilevel"/>
    <w:tmpl w:val="8556D7E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D01A65"/>
    <w:multiLevelType w:val="hybridMultilevel"/>
    <w:tmpl w:val="B06495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AC383F"/>
    <w:multiLevelType w:val="hybridMultilevel"/>
    <w:tmpl w:val="90768F20"/>
    <w:lvl w:ilvl="0" w:tplc="3CEA39B2">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4E7688"/>
    <w:multiLevelType w:val="hybridMultilevel"/>
    <w:tmpl w:val="4BA6AC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6A26920"/>
    <w:multiLevelType w:val="hybridMultilevel"/>
    <w:tmpl w:val="ED9C10C2"/>
    <w:lvl w:ilvl="0" w:tplc="E1E48CB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86E5F"/>
    <w:multiLevelType w:val="hybridMultilevel"/>
    <w:tmpl w:val="E80CB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C849E9"/>
    <w:multiLevelType w:val="hybridMultilevel"/>
    <w:tmpl w:val="4984A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0EF3708"/>
    <w:multiLevelType w:val="hybridMultilevel"/>
    <w:tmpl w:val="B06495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003B7B"/>
    <w:multiLevelType w:val="hybridMultilevel"/>
    <w:tmpl w:val="608C4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3B630E"/>
    <w:multiLevelType w:val="hybridMultilevel"/>
    <w:tmpl w:val="D108B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387FDE"/>
    <w:multiLevelType w:val="hybridMultilevel"/>
    <w:tmpl w:val="6276CEF0"/>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start w:val="1"/>
      <w:numFmt w:val="bullet"/>
      <w:lvlText w:val=""/>
      <w:lvlJc w:val="left"/>
      <w:pPr>
        <w:ind w:left="2920" w:hanging="360"/>
      </w:pPr>
      <w:rPr>
        <w:rFonts w:ascii="Symbol" w:hAnsi="Symbol" w:hint="default"/>
      </w:rPr>
    </w:lvl>
    <w:lvl w:ilvl="4" w:tplc="08090003">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3" w15:restartNumberingAfterBreak="0">
    <w:nsid w:val="5B336FC8"/>
    <w:multiLevelType w:val="hybridMultilevel"/>
    <w:tmpl w:val="12C209AC"/>
    <w:lvl w:ilvl="0" w:tplc="04090001">
      <w:start w:val="1"/>
      <w:numFmt w:val="bullet"/>
      <w:lvlText w:val=""/>
      <w:lvlJc w:val="left"/>
      <w:pPr>
        <w:ind w:left="1004" w:hanging="360"/>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B5F742A"/>
    <w:multiLevelType w:val="hybridMultilevel"/>
    <w:tmpl w:val="BBB49A2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B22C84"/>
    <w:multiLevelType w:val="hybridMultilevel"/>
    <w:tmpl w:val="EC04D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08568B7"/>
    <w:multiLevelType w:val="hybridMultilevel"/>
    <w:tmpl w:val="0C0A37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1D9741D"/>
    <w:multiLevelType w:val="hybridMultilevel"/>
    <w:tmpl w:val="7C5C3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6D4D65"/>
    <w:multiLevelType w:val="hybridMultilevel"/>
    <w:tmpl w:val="DBCA8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B62CC9"/>
    <w:multiLevelType w:val="hybridMultilevel"/>
    <w:tmpl w:val="A85C64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D6182"/>
    <w:multiLevelType w:val="hybridMultilevel"/>
    <w:tmpl w:val="EA44F4BC"/>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3" w15:restartNumberingAfterBreak="0">
    <w:nsid w:val="7954685D"/>
    <w:multiLevelType w:val="hybridMultilevel"/>
    <w:tmpl w:val="9286C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18"/>
  </w:num>
  <w:num w:numId="3">
    <w:abstractNumId w:val="44"/>
  </w:num>
  <w:num w:numId="4">
    <w:abstractNumId w:val="9"/>
  </w:num>
  <w:num w:numId="5">
    <w:abstractNumId w:val="23"/>
  </w:num>
  <w:num w:numId="6">
    <w:abstractNumId w:val="29"/>
  </w:num>
  <w:num w:numId="7">
    <w:abstractNumId w:val="11"/>
  </w:num>
  <w:num w:numId="8">
    <w:abstractNumId w:val="6"/>
  </w:num>
  <w:num w:numId="9">
    <w:abstractNumId w:val="21"/>
  </w:num>
  <w:num w:numId="10">
    <w:abstractNumId w:val="27"/>
  </w:num>
  <w:num w:numId="11">
    <w:abstractNumId w:val="3"/>
  </w:num>
  <w:num w:numId="12">
    <w:abstractNumId w:val="41"/>
  </w:num>
  <w:num w:numId="13">
    <w:abstractNumId w:val="24"/>
  </w:num>
  <w:num w:numId="14">
    <w:abstractNumId w:val="26"/>
  </w:num>
  <w:num w:numId="15">
    <w:abstractNumId w:val="0"/>
  </w:num>
  <w:num w:numId="16">
    <w:abstractNumId w:val="20"/>
  </w:num>
  <w:num w:numId="17">
    <w:abstractNumId w:val="16"/>
  </w:num>
  <w:num w:numId="18">
    <w:abstractNumId w:val="34"/>
  </w:num>
  <w:num w:numId="19">
    <w:abstractNumId w:val="2"/>
  </w:num>
  <w:num w:numId="20">
    <w:abstractNumId w:val="10"/>
  </w:num>
  <w:num w:numId="21">
    <w:abstractNumId w:val="5"/>
  </w:num>
  <w:num w:numId="22">
    <w:abstractNumId w:val="19"/>
  </w:num>
  <w:num w:numId="23">
    <w:abstractNumId w:val="33"/>
  </w:num>
  <w:num w:numId="24">
    <w:abstractNumId w:val="39"/>
  </w:num>
  <w:num w:numId="25">
    <w:abstractNumId w:val="25"/>
  </w:num>
  <w:num w:numId="26">
    <w:abstractNumId w:val="36"/>
  </w:num>
  <w:num w:numId="27">
    <w:abstractNumId w:val="14"/>
  </w:num>
  <w:num w:numId="28">
    <w:abstractNumId w:val="40"/>
  </w:num>
  <w:num w:numId="29">
    <w:abstractNumId w:val="22"/>
  </w:num>
  <w:num w:numId="30">
    <w:abstractNumId w:val="30"/>
  </w:num>
  <w:num w:numId="31">
    <w:abstractNumId w:val="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28"/>
  </w:num>
  <w:num w:numId="34">
    <w:abstractNumId w:val="43"/>
  </w:num>
  <w:num w:numId="35">
    <w:abstractNumId w:val="12"/>
  </w:num>
  <w:num w:numId="36">
    <w:abstractNumId w:val="42"/>
  </w:num>
  <w:num w:numId="37">
    <w:abstractNumId w:val="17"/>
  </w:num>
  <w:num w:numId="38">
    <w:abstractNumId w:val="32"/>
  </w:num>
  <w:num w:numId="39">
    <w:abstractNumId w:val="38"/>
  </w:num>
  <w:num w:numId="40">
    <w:abstractNumId w:val="1"/>
  </w:num>
  <w:num w:numId="41">
    <w:abstractNumId w:val="8"/>
  </w:num>
  <w:num w:numId="42">
    <w:abstractNumId w:val="4"/>
  </w:num>
  <w:num w:numId="43">
    <w:abstractNumId w:val="15"/>
  </w:num>
  <w:num w:numId="44">
    <w:abstractNumId w:val="13"/>
  </w:num>
  <w:num w:numId="45">
    <w:abstractNumId w:val="7"/>
  </w:num>
  <w:num w:numId="46">
    <w:abstractNumId w:val="37"/>
  </w:num>
  <w:num w:numId="47">
    <w:abstractNumId w:val="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1"/>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3B03"/>
    <w:rsid w:val="00007BD0"/>
    <w:rsid w:val="00011C3B"/>
    <w:rsid w:val="0001790B"/>
    <w:rsid w:val="000276C5"/>
    <w:rsid w:val="0004456C"/>
    <w:rsid w:val="0005259B"/>
    <w:rsid w:val="00053FEE"/>
    <w:rsid w:val="00060AE4"/>
    <w:rsid w:val="000746A7"/>
    <w:rsid w:val="000910BB"/>
    <w:rsid w:val="000926AF"/>
    <w:rsid w:val="000A0182"/>
    <w:rsid w:val="000A2FFD"/>
    <w:rsid w:val="000A3ED2"/>
    <w:rsid w:val="000C00FA"/>
    <w:rsid w:val="000C51AA"/>
    <w:rsid w:val="000C7667"/>
    <w:rsid w:val="000D17BC"/>
    <w:rsid w:val="000D2186"/>
    <w:rsid w:val="000D7E01"/>
    <w:rsid w:val="000E4F35"/>
    <w:rsid w:val="000F6C1C"/>
    <w:rsid w:val="00100358"/>
    <w:rsid w:val="00111473"/>
    <w:rsid w:val="00116F4B"/>
    <w:rsid w:val="00124BD2"/>
    <w:rsid w:val="00137471"/>
    <w:rsid w:val="00142C53"/>
    <w:rsid w:val="00150FD3"/>
    <w:rsid w:val="00151FA2"/>
    <w:rsid w:val="00172A44"/>
    <w:rsid w:val="00184428"/>
    <w:rsid w:val="001A248F"/>
    <w:rsid w:val="001A3B5F"/>
    <w:rsid w:val="001A76AD"/>
    <w:rsid w:val="001A7925"/>
    <w:rsid w:val="001A796E"/>
    <w:rsid w:val="001B4CC4"/>
    <w:rsid w:val="001B5CA8"/>
    <w:rsid w:val="001B7FF9"/>
    <w:rsid w:val="001C4490"/>
    <w:rsid w:val="001D2C1A"/>
    <w:rsid w:val="001D3BA2"/>
    <w:rsid w:val="001D44B7"/>
    <w:rsid w:val="001E0075"/>
    <w:rsid w:val="001F1B1F"/>
    <w:rsid w:val="001F2A20"/>
    <w:rsid w:val="001F486F"/>
    <w:rsid w:val="00207DC4"/>
    <w:rsid w:val="002117A7"/>
    <w:rsid w:val="0022485E"/>
    <w:rsid w:val="00236B45"/>
    <w:rsid w:val="00243A99"/>
    <w:rsid w:val="0024456F"/>
    <w:rsid w:val="00254B8A"/>
    <w:rsid w:val="00263002"/>
    <w:rsid w:val="0029567C"/>
    <w:rsid w:val="002967B8"/>
    <w:rsid w:val="002A04F4"/>
    <w:rsid w:val="002C2E06"/>
    <w:rsid w:val="002C394E"/>
    <w:rsid w:val="002C5887"/>
    <w:rsid w:val="002D63EA"/>
    <w:rsid w:val="00300269"/>
    <w:rsid w:val="00301B7A"/>
    <w:rsid w:val="00306D59"/>
    <w:rsid w:val="003140FF"/>
    <w:rsid w:val="00317D70"/>
    <w:rsid w:val="0032503A"/>
    <w:rsid w:val="00325EE1"/>
    <w:rsid w:val="003357C0"/>
    <w:rsid w:val="00344D60"/>
    <w:rsid w:val="00346477"/>
    <w:rsid w:val="00346A0B"/>
    <w:rsid w:val="00347CB0"/>
    <w:rsid w:val="00352B6D"/>
    <w:rsid w:val="00360B37"/>
    <w:rsid w:val="0036248C"/>
    <w:rsid w:val="00367401"/>
    <w:rsid w:val="00367BB6"/>
    <w:rsid w:val="00375678"/>
    <w:rsid w:val="00380E59"/>
    <w:rsid w:val="00386BF6"/>
    <w:rsid w:val="0039390A"/>
    <w:rsid w:val="00394AB0"/>
    <w:rsid w:val="00396252"/>
    <w:rsid w:val="003A4B47"/>
    <w:rsid w:val="003B24AF"/>
    <w:rsid w:val="003B7182"/>
    <w:rsid w:val="003C34BF"/>
    <w:rsid w:val="003D5036"/>
    <w:rsid w:val="003D764D"/>
    <w:rsid w:val="003E003C"/>
    <w:rsid w:val="003E3A1A"/>
    <w:rsid w:val="003F3FC1"/>
    <w:rsid w:val="0040091C"/>
    <w:rsid w:val="004035A4"/>
    <w:rsid w:val="00405555"/>
    <w:rsid w:val="00406D7A"/>
    <w:rsid w:val="0042269A"/>
    <w:rsid w:val="004258BA"/>
    <w:rsid w:val="00426559"/>
    <w:rsid w:val="004531C9"/>
    <w:rsid w:val="00457D91"/>
    <w:rsid w:val="00460C31"/>
    <w:rsid w:val="00464E5B"/>
    <w:rsid w:val="0047055A"/>
    <w:rsid w:val="00474450"/>
    <w:rsid w:val="004873E6"/>
    <w:rsid w:val="004A11B8"/>
    <w:rsid w:val="004B15B8"/>
    <w:rsid w:val="004B3FF8"/>
    <w:rsid w:val="004B566C"/>
    <w:rsid w:val="004B7B48"/>
    <w:rsid w:val="004C30F2"/>
    <w:rsid w:val="004D4AB1"/>
    <w:rsid w:val="004D5F68"/>
    <w:rsid w:val="004F218A"/>
    <w:rsid w:val="004F3364"/>
    <w:rsid w:val="004F3414"/>
    <w:rsid w:val="0050170B"/>
    <w:rsid w:val="0050334E"/>
    <w:rsid w:val="00505387"/>
    <w:rsid w:val="00512DF7"/>
    <w:rsid w:val="005139AC"/>
    <w:rsid w:val="005141E7"/>
    <w:rsid w:val="00517E63"/>
    <w:rsid w:val="00526B0D"/>
    <w:rsid w:val="005322B5"/>
    <w:rsid w:val="00542DDA"/>
    <w:rsid w:val="005455F7"/>
    <w:rsid w:val="0055346F"/>
    <w:rsid w:val="0055427E"/>
    <w:rsid w:val="005579FF"/>
    <w:rsid w:val="00576298"/>
    <w:rsid w:val="005776DD"/>
    <w:rsid w:val="00582117"/>
    <w:rsid w:val="0058478F"/>
    <w:rsid w:val="00593315"/>
    <w:rsid w:val="005A170D"/>
    <w:rsid w:val="005A6C96"/>
    <w:rsid w:val="005D0418"/>
    <w:rsid w:val="005E1D58"/>
    <w:rsid w:val="00610E37"/>
    <w:rsid w:val="006207ED"/>
    <w:rsid w:val="00625EDF"/>
    <w:rsid w:val="00626BC9"/>
    <w:rsid w:val="00627B45"/>
    <w:rsid w:val="00636919"/>
    <w:rsid w:val="00637E4C"/>
    <w:rsid w:val="006424B5"/>
    <w:rsid w:val="006458DF"/>
    <w:rsid w:val="00650D52"/>
    <w:rsid w:val="006615B2"/>
    <w:rsid w:val="00662313"/>
    <w:rsid w:val="00673911"/>
    <w:rsid w:val="0068305C"/>
    <w:rsid w:val="0068674C"/>
    <w:rsid w:val="006870C9"/>
    <w:rsid w:val="006922BE"/>
    <w:rsid w:val="00694C28"/>
    <w:rsid w:val="006A32AB"/>
    <w:rsid w:val="006A3ADF"/>
    <w:rsid w:val="006A7BCB"/>
    <w:rsid w:val="006A7EE5"/>
    <w:rsid w:val="006B4C1E"/>
    <w:rsid w:val="006B7EF7"/>
    <w:rsid w:val="006C090F"/>
    <w:rsid w:val="006C3CBB"/>
    <w:rsid w:val="006C4E32"/>
    <w:rsid w:val="006C56D8"/>
    <w:rsid w:val="006D07AE"/>
    <w:rsid w:val="006D1282"/>
    <w:rsid w:val="006D1C93"/>
    <w:rsid w:val="006E3F11"/>
    <w:rsid w:val="00701410"/>
    <w:rsid w:val="007113A1"/>
    <w:rsid w:val="00712B1E"/>
    <w:rsid w:val="007152D6"/>
    <w:rsid w:val="00717223"/>
    <w:rsid w:val="00721CF6"/>
    <w:rsid w:val="007221A1"/>
    <w:rsid w:val="00722451"/>
    <w:rsid w:val="00723E46"/>
    <w:rsid w:val="00733826"/>
    <w:rsid w:val="007438A7"/>
    <w:rsid w:val="00752F5F"/>
    <w:rsid w:val="007552D7"/>
    <w:rsid w:val="00764D15"/>
    <w:rsid w:val="00766CFB"/>
    <w:rsid w:val="007816FF"/>
    <w:rsid w:val="00783B44"/>
    <w:rsid w:val="00785028"/>
    <w:rsid w:val="00793441"/>
    <w:rsid w:val="00793896"/>
    <w:rsid w:val="007A3A5A"/>
    <w:rsid w:val="007A4370"/>
    <w:rsid w:val="007B402E"/>
    <w:rsid w:val="007C1EA9"/>
    <w:rsid w:val="007D2D05"/>
    <w:rsid w:val="007D3790"/>
    <w:rsid w:val="007E1D15"/>
    <w:rsid w:val="007E1DEA"/>
    <w:rsid w:val="007E2202"/>
    <w:rsid w:val="007E7ECE"/>
    <w:rsid w:val="007F5F1E"/>
    <w:rsid w:val="00811D0C"/>
    <w:rsid w:val="008145EA"/>
    <w:rsid w:val="00815869"/>
    <w:rsid w:val="00816B81"/>
    <w:rsid w:val="0082269D"/>
    <w:rsid w:val="00823B90"/>
    <w:rsid w:val="0083266E"/>
    <w:rsid w:val="008546E5"/>
    <w:rsid w:val="00863EE9"/>
    <w:rsid w:val="00871653"/>
    <w:rsid w:val="00881D74"/>
    <w:rsid w:val="00881E7B"/>
    <w:rsid w:val="008836AC"/>
    <w:rsid w:val="0088370D"/>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15AE3"/>
    <w:rsid w:val="00931076"/>
    <w:rsid w:val="009378CA"/>
    <w:rsid w:val="00937D2A"/>
    <w:rsid w:val="0095025E"/>
    <w:rsid w:val="00951EF1"/>
    <w:rsid w:val="00953110"/>
    <w:rsid w:val="00955C4C"/>
    <w:rsid w:val="00995338"/>
    <w:rsid w:val="00996777"/>
    <w:rsid w:val="009A7AB4"/>
    <w:rsid w:val="009B5278"/>
    <w:rsid w:val="009C0BC7"/>
    <w:rsid w:val="009C60E5"/>
    <w:rsid w:val="009C6592"/>
    <w:rsid w:val="009D4C38"/>
    <w:rsid w:val="009E209B"/>
    <w:rsid w:val="009F0747"/>
    <w:rsid w:val="00A01356"/>
    <w:rsid w:val="00A03514"/>
    <w:rsid w:val="00A07834"/>
    <w:rsid w:val="00A17079"/>
    <w:rsid w:val="00A3034E"/>
    <w:rsid w:val="00A436CF"/>
    <w:rsid w:val="00A448C3"/>
    <w:rsid w:val="00A458D4"/>
    <w:rsid w:val="00A46FB7"/>
    <w:rsid w:val="00A53118"/>
    <w:rsid w:val="00A6124D"/>
    <w:rsid w:val="00A751AF"/>
    <w:rsid w:val="00A7680C"/>
    <w:rsid w:val="00A805B2"/>
    <w:rsid w:val="00A86AB5"/>
    <w:rsid w:val="00A90BFB"/>
    <w:rsid w:val="00A97226"/>
    <w:rsid w:val="00AA0E64"/>
    <w:rsid w:val="00AA142F"/>
    <w:rsid w:val="00AA53DB"/>
    <w:rsid w:val="00AB239A"/>
    <w:rsid w:val="00AB4708"/>
    <w:rsid w:val="00AB6B4B"/>
    <w:rsid w:val="00AC39FB"/>
    <w:rsid w:val="00AD2EE6"/>
    <w:rsid w:val="00AD53C7"/>
    <w:rsid w:val="00AD7ADC"/>
    <w:rsid w:val="00AE08EB"/>
    <w:rsid w:val="00AF2FB5"/>
    <w:rsid w:val="00B00BBE"/>
    <w:rsid w:val="00B07A91"/>
    <w:rsid w:val="00B10710"/>
    <w:rsid w:val="00B208FA"/>
    <w:rsid w:val="00B25C12"/>
    <w:rsid w:val="00B2766F"/>
    <w:rsid w:val="00B31ABC"/>
    <w:rsid w:val="00B3270E"/>
    <w:rsid w:val="00B36BAF"/>
    <w:rsid w:val="00B445ED"/>
    <w:rsid w:val="00B6300F"/>
    <w:rsid w:val="00B70389"/>
    <w:rsid w:val="00B84623"/>
    <w:rsid w:val="00BB23ED"/>
    <w:rsid w:val="00BB563A"/>
    <w:rsid w:val="00BB66D5"/>
    <w:rsid w:val="00BC7E6E"/>
    <w:rsid w:val="00BE119B"/>
    <w:rsid w:val="00BE1D1F"/>
    <w:rsid w:val="00BE4E64"/>
    <w:rsid w:val="00BE5E66"/>
    <w:rsid w:val="00C00281"/>
    <w:rsid w:val="00C05625"/>
    <w:rsid w:val="00C145D4"/>
    <w:rsid w:val="00C1751E"/>
    <w:rsid w:val="00C17C6C"/>
    <w:rsid w:val="00C21339"/>
    <w:rsid w:val="00C23FEE"/>
    <w:rsid w:val="00C266F9"/>
    <w:rsid w:val="00C371EA"/>
    <w:rsid w:val="00C445AD"/>
    <w:rsid w:val="00C44CBA"/>
    <w:rsid w:val="00C458F0"/>
    <w:rsid w:val="00C4666A"/>
    <w:rsid w:val="00C479A3"/>
    <w:rsid w:val="00C50477"/>
    <w:rsid w:val="00C56296"/>
    <w:rsid w:val="00C74DAF"/>
    <w:rsid w:val="00C80116"/>
    <w:rsid w:val="00C847E0"/>
    <w:rsid w:val="00C87BFC"/>
    <w:rsid w:val="00C97B33"/>
    <w:rsid w:val="00CA2302"/>
    <w:rsid w:val="00CA30DE"/>
    <w:rsid w:val="00CB4196"/>
    <w:rsid w:val="00CC5128"/>
    <w:rsid w:val="00CE4335"/>
    <w:rsid w:val="00CF1B5C"/>
    <w:rsid w:val="00CF2B7A"/>
    <w:rsid w:val="00CF5E71"/>
    <w:rsid w:val="00CF7FAC"/>
    <w:rsid w:val="00D03576"/>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69EA"/>
    <w:rsid w:val="00DA13C7"/>
    <w:rsid w:val="00DB7749"/>
    <w:rsid w:val="00DC3E0C"/>
    <w:rsid w:val="00DD75F5"/>
    <w:rsid w:val="00DE2895"/>
    <w:rsid w:val="00DE2A08"/>
    <w:rsid w:val="00DE2B4D"/>
    <w:rsid w:val="00E00E44"/>
    <w:rsid w:val="00E049A8"/>
    <w:rsid w:val="00E05B56"/>
    <w:rsid w:val="00E11A36"/>
    <w:rsid w:val="00E12ECB"/>
    <w:rsid w:val="00E1451F"/>
    <w:rsid w:val="00E15A72"/>
    <w:rsid w:val="00E15E28"/>
    <w:rsid w:val="00E16577"/>
    <w:rsid w:val="00E2793C"/>
    <w:rsid w:val="00E36051"/>
    <w:rsid w:val="00E544FA"/>
    <w:rsid w:val="00E5792E"/>
    <w:rsid w:val="00E6077C"/>
    <w:rsid w:val="00E6618E"/>
    <w:rsid w:val="00E72274"/>
    <w:rsid w:val="00E77436"/>
    <w:rsid w:val="00E82C8E"/>
    <w:rsid w:val="00E86835"/>
    <w:rsid w:val="00E8760E"/>
    <w:rsid w:val="00E87CFA"/>
    <w:rsid w:val="00E93D77"/>
    <w:rsid w:val="00E95264"/>
    <w:rsid w:val="00EA2172"/>
    <w:rsid w:val="00EA2DC1"/>
    <w:rsid w:val="00EC1F2F"/>
    <w:rsid w:val="00EC5571"/>
    <w:rsid w:val="00ED0E8F"/>
    <w:rsid w:val="00ED1C18"/>
    <w:rsid w:val="00ED6E6E"/>
    <w:rsid w:val="00EE08AA"/>
    <w:rsid w:val="00EE0A7A"/>
    <w:rsid w:val="00EE1504"/>
    <w:rsid w:val="00EE3B5B"/>
    <w:rsid w:val="00EE4CC9"/>
    <w:rsid w:val="00EF37B5"/>
    <w:rsid w:val="00EF4800"/>
    <w:rsid w:val="00EF674A"/>
    <w:rsid w:val="00F00A3D"/>
    <w:rsid w:val="00F115B2"/>
    <w:rsid w:val="00F17CA4"/>
    <w:rsid w:val="00F23C9F"/>
    <w:rsid w:val="00F24DDD"/>
    <w:rsid w:val="00F2770B"/>
    <w:rsid w:val="00F549A3"/>
    <w:rsid w:val="00F55CBF"/>
    <w:rsid w:val="00F572BF"/>
    <w:rsid w:val="00F61213"/>
    <w:rsid w:val="00F72B10"/>
    <w:rsid w:val="00F77359"/>
    <w:rsid w:val="00F86A73"/>
    <w:rsid w:val="00FA5621"/>
    <w:rsid w:val="00FA58DA"/>
    <w:rsid w:val="00FA718A"/>
    <w:rsid w:val="00FC25F4"/>
    <w:rsid w:val="00FC345B"/>
    <w:rsid w:val="00FC4B6B"/>
    <w:rsid w:val="00FD4E37"/>
    <w:rsid w:val="00FD78C7"/>
    <w:rsid w:val="00FF53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0B6CC97"/>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qFormat/>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Lista1,?? ??,?????,????,列出段落1,中等深浅网格 1 - 着色 21,列表段落,¥¡¡¡¡ì¬º¥¹¥È¶ÎÂä,ÁÐ³ö¶ÎÂä,列表段落1,—ño’i—Ž,¥ê¥¹¥È¶ÎÂä"/>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uiPriority w:val="20"/>
    <w:qFormat/>
    <w:rsid w:val="00A86AB5"/>
    <w:rPr>
      <w:i/>
      <w:iCs/>
    </w:rPr>
  </w:style>
  <w:style w:type="character" w:styleId="PlaceholderText">
    <w:name w:val="Placeholder Text"/>
    <w:basedOn w:val="DefaultParagraphFont"/>
    <w:uiPriority w:val="99"/>
    <w:semiHidden/>
    <w:rsid w:val="00CC5128"/>
    <w:rPr>
      <w:color w:val="808080"/>
    </w:rPr>
  </w:style>
  <w:style w:type="paragraph" w:customStyle="1" w:styleId="Proposal">
    <w:name w:val="Proposal"/>
    <w:basedOn w:val="Normal"/>
    <w:link w:val="ProposalChar"/>
    <w:qFormat/>
    <w:rsid w:val="00C145D4"/>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C145D4"/>
    <w:rPr>
      <w:rFonts w:eastAsia="Times New Roman"/>
      <w:b/>
      <w:bCs/>
      <w:lang w:val="en-GB" w:eastAsia="zh-CN"/>
    </w:rPr>
  </w:style>
  <w:style w:type="paragraph" w:customStyle="1" w:styleId="LGTdoc">
    <w:name w:val="LGTdoc_본문"/>
    <w:basedOn w:val="Normal"/>
    <w:link w:val="LGTdocChar"/>
    <w:qFormat/>
    <w:rsid w:val="00C5629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C56296"/>
    <w:rPr>
      <w:rFonts w:eastAsia="Batang"/>
      <w:kern w:val="2"/>
      <w:sz w:val="22"/>
      <w:szCs w:val="24"/>
      <w:lang w:val="en-GB" w:eastAsia="ko-KR"/>
    </w:rPr>
  </w:style>
  <w:style w:type="paragraph" w:customStyle="1" w:styleId="Style1">
    <w:name w:val="Style1"/>
    <w:basedOn w:val="Normal"/>
    <w:link w:val="Style1Char"/>
    <w:qFormat/>
    <w:rsid w:val="00717223"/>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717223"/>
    <w:rPr>
      <w:rFonts w:eastAsia="Malgun Gothic" w:cs="Batang"/>
      <w:lang w:val="en-GB" w:eastAsia="en-US"/>
    </w:rPr>
  </w:style>
  <w:style w:type="paragraph" w:customStyle="1" w:styleId="CharCharCharCharCharChar2">
    <w:name w:val="Char Char Char Char Char Char2"/>
    <w:semiHidden/>
    <w:rsid w:val="002117A7"/>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0146156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7669243">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03599552">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oleObject" Target="embeddings/oleObject18.bin"/><Relationship Id="rId21" Type="http://schemas.openxmlformats.org/officeDocument/2006/relationships/image" Target="media/image7.wmf"/><Relationship Id="rId34" Type="http://schemas.openxmlformats.org/officeDocument/2006/relationships/oleObject" Target="embeddings/oleObject14.bin"/><Relationship Id="rId42" Type="http://schemas.openxmlformats.org/officeDocument/2006/relationships/oleObject" Target="embeddings/oleObject20.bin"/><Relationship Id="rId47" Type="http://schemas.openxmlformats.org/officeDocument/2006/relationships/image" Target="media/image16.wmf"/><Relationship Id="rId50" Type="http://schemas.openxmlformats.org/officeDocument/2006/relationships/image" Target="media/image17.wmf"/><Relationship Id="rId55" Type="http://schemas.openxmlformats.org/officeDocument/2006/relationships/oleObject" Target="embeddings/oleObject28.bin"/><Relationship Id="rId63" Type="http://schemas.openxmlformats.org/officeDocument/2006/relationships/oleObject" Target="embeddings/oleObject32.bin"/><Relationship Id="rId68" Type="http://schemas.openxmlformats.org/officeDocument/2006/relationships/theme" Target="theme/theme1.xml"/><Relationship Id="rId7" Type="http://schemas.openxmlformats.org/officeDocument/2006/relationships/hyperlink" Target="file:///C:\Users\z00221589\AppData\Local\Microsoft\Windows\Temporary%20Internet%20Files\Content.Outlook\Docs\R1-1905629.zip" TargetMode="External"/><Relationship Id="rId2" Type="http://schemas.openxmlformats.org/officeDocument/2006/relationships/styles" Target="styles.xml"/><Relationship Id="rId16" Type="http://schemas.openxmlformats.org/officeDocument/2006/relationships/oleObject" Target="embeddings/oleObject4.bin"/><Relationship Id="rId29" Type="http://schemas.openxmlformats.org/officeDocument/2006/relationships/image" Target="media/image11.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image" Target="media/image12.wmf"/><Relationship Id="rId37" Type="http://schemas.openxmlformats.org/officeDocument/2006/relationships/oleObject" Target="embeddings/oleObject17.bin"/><Relationship Id="rId40" Type="http://schemas.openxmlformats.org/officeDocument/2006/relationships/image" Target="media/image14.wmf"/><Relationship Id="rId45" Type="http://schemas.openxmlformats.org/officeDocument/2006/relationships/image" Target="media/image15.wmf"/><Relationship Id="rId53" Type="http://schemas.openxmlformats.org/officeDocument/2006/relationships/oleObject" Target="embeddings/oleObject27.bin"/><Relationship Id="rId58" Type="http://schemas.openxmlformats.org/officeDocument/2006/relationships/image" Target="media/image21.wmf"/><Relationship Id="rId66"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6.bin"/><Relationship Id="rId49" Type="http://schemas.openxmlformats.org/officeDocument/2006/relationships/oleObject" Target="embeddings/oleObject25.bin"/><Relationship Id="rId57" Type="http://schemas.openxmlformats.org/officeDocument/2006/relationships/oleObject" Target="embeddings/oleObject29.bin"/><Relationship Id="rId61" Type="http://schemas.openxmlformats.org/officeDocument/2006/relationships/oleObject" Target="embeddings/oleObject31.bin"/><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oleObject" Target="embeddings/oleObject12.bin"/><Relationship Id="rId44" Type="http://schemas.openxmlformats.org/officeDocument/2006/relationships/oleObject" Target="embeddings/oleObject22.bin"/><Relationship Id="rId52" Type="http://schemas.openxmlformats.org/officeDocument/2006/relationships/image" Target="media/image18.wmf"/><Relationship Id="rId60" Type="http://schemas.openxmlformats.org/officeDocument/2006/relationships/image" Target="media/image22.wmf"/><Relationship Id="rId65" Type="http://schemas.openxmlformats.org/officeDocument/2006/relationships/oleObject" Target="embeddings/oleObject33.bin"/><Relationship Id="rId4" Type="http://schemas.openxmlformats.org/officeDocument/2006/relationships/webSettings" Target="web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oleObject" Target="embeddings/oleObject15.bin"/><Relationship Id="rId43" Type="http://schemas.openxmlformats.org/officeDocument/2006/relationships/oleObject" Target="embeddings/oleObject21.bin"/><Relationship Id="rId48" Type="http://schemas.openxmlformats.org/officeDocument/2006/relationships/oleObject" Target="embeddings/oleObject24.bin"/><Relationship Id="rId56" Type="http://schemas.openxmlformats.org/officeDocument/2006/relationships/image" Target="media/image20.wmf"/><Relationship Id="rId64" Type="http://schemas.openxmlformats.org/officeDocument/2006/relationships/image" Target="media/image24.wmf"/><Relationship Id="rId8" Type="http://schemas.openxmlformats.org/officeDocument/2006/relationships/hyperlink" Target="file:///C:\Users\z00221589\AppData\Local\Microsoft\Windows\Temporary%20Internet%20Files\Content.Outlook\Docs\R1-1905629.zip" TargetMode="External"/><Relationship Id="rId51" Type="http://schemas.openxmlformats.org/officeDocument/2006/relationships/oleObject" Target="embeddings/oleObject26.bin"/><Relationship Id="rId3" Type="http://schemas.openxmlformats.org/officeDocument/2006/relationships/settings" Target="setting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3.bin"/><Relationship Id="rId38" Type="http://schemas.openxmlformats.org/officeDocument/2006/relationships/image" Target="media/image13.wmf"/><Relationship Id="rId46" Type="http://schemas.openxmlformats.org/officeDocument/2006/relationships/oleObject" Target="embeddings/oleObject23.bin"/><Relationship Id="rId59" Type="http://schemas.openxmlformats.org/officeDocument/2006/relationships/oleObject" Target="embeddings/oleObject30.bin"/><Relationship Id="rId67" Type="http://schemas.openxmlformats.org/officeDocument/2006/relationships/fontTable" Target="fontTable.xml"/><Relationship Id="rId20" Type="http://schemas.openxmlformats.org/officeDocument/2006/relationships/oleObject" Target="embeddings/oleObject6.bin"/><Relationship Id="rId41" Type="http://schemas.openxmlformats.org/officeDocument/2006/relationships/oleObject" Target="embeddings/oleObject19.bin"/><Relationship Id="rId54" Type="http://schemas.openxmlformats.org/officeDocument/2006/relationships/image" Target="media/image19.wmf"/><Relationship Id="rId62" Type="http://schemas.openxmlformats.org/officeDocument/2006/relationships/image" Target="media/image23.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17</Pages>
  <Words>7635</Words>
  <Characters>43526</Characters>
  <Application>Microsoft Office Word</Application>
  <DocSecurity>0</DocSecurity>
  <Lines>362</Lines>
  <Paragraphs>102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51059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Eko Onggosanusi</cp:lastModifiedBy>
  <cp:revision>7</cp:revision>
  <dcterms:created xsi:type="dcterms:W3CDTF">2019-05-24T18:29:00Z</dcterms:created>
  <dcterms:modified xsi:type="dcterms:W3CDTF">2019-05-27T05:47:00Z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(3)JVo1/xEMGC2U18tngEKOoHTGY5w7NPLHOG2ZhhUdpuNvIzG2GD6ps5+xdypRB1eGC9L6O45B
eq6934BFdeKBDX1/GhncvXDx5OR6rvO1Z6IdG1QgXjAT2qkpBGibNdSMY86+hQRXKpeLm6XN
bAiMqcEe21g44wvjElyqlh8WEqbmQB2tvve59yjDZoL/aNaxiUCc8DNQYE3pUg8oprqjVWAT
yrm8ZeUc76Oew/VEyj</vt:lpwstr>
  </property>
  <property fmtid="{D5CDD505-2E9C-101B-9397-08002B2CF9AE}" pid="11" name="_2015_ms_pID_7253431">
    <vt:lpwstr>dPpTffjthnjRrYbsr//37I1xiWUORM+QE31bCkqjMzWdere4mfbVLW
u0jW/HWdPsWDm3AkCVvOuLTmcC7S6wC2ePMmg2Ae8xwsFnFswsm+PUnyHglDm8H+EvSd03TG
B8bvniBpxKdBckd8mgdgzyKlI9eSQMUizkhuo1n99RniTXCg+S27HKWXNxh0QUsmtMGwOQB9
RvAgs63cQxQhYgYITxIwut/6BpBwJiDDoE6F</vt:lpwstr>
  </property>
  <property fmtid="{D5CDD505-2E9C-101B-9397-08002B2CF9AE}" pid="12" name="_2015_ms_pID_7253432">
    <vt:lpwstr>6g==</vt:lpwstr>
  </property>
</Properties>
</file>